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8E3006" w:rsidRDefault="003052B4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3052B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蛇口人民医院地下停车场整体提升及智能化改造工程设计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9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1"/>
        <w:gridCol w:w="4820"/>
      </w:tblGrid>
      <w:tr w:rsidR="00B47FF5" w:rsidRPr="00A6433A" w:rsidTr="00B47FF5">
        <w:trPr>
          <w:trHeight w:val="5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B47FF5">
        <w:trPr>
          <w:trHeight w:val="6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A45CA" w:rsidRDefault="003052B4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2B4">
              <w:rPr>
                <w:rFonts w:ascii="宋体" w:hAnsi="宋体" w:hint="eastAsia"/>
                <w:szCs w:val="21"/>
              </w:rPr>
              <w:t>蛇口人民医院地下停车场整体提升及智能化改造工程设计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C260E4" w:rsidRDefault="003052B4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52B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深圳湛艺建筑建设集团有限公司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3052B4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8E300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3052B4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D4E" w:rsidRDefault="00BF0D4E" w:rsidP="0080440D">
      <w:r>
        <w:separator/>
      </w:r>
    </w:p>
  </w:endnote>
  <w:endnote w:type="continuationSeparator" w:id="0">
    <w:p w:rsidR="00BF0D4E" w:rsidRDefault="00BF0D4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D4E" w:rsidRDefault="00BF0D4E" w:rsidP="0080440D">
      <w:r>
        <w:separator/>
      </w:r>
    </w:p>
  </w:footnote>
  <w:footnote w:type="continuationSeparator" w:id="0">
    <w:p w:rsidR="00BF0D4E" w:rsidRDefault="00BF0D4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526C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39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52B4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B8899-3148-43BF-9E69-5012D7E8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1</Pages>
  <Words>39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203</cp:revision>
  <cp:lastPrinted>2020-04-17T01:01:00Z</cp:lastPrinted>
  <dcterms:created xsi:type="dcterms:W3CDTF">2019-05-22T13:00:00Z</dcterms:created>
  <dcterms:modified xsi:type="dcterms:W3CDTF">2020-07-15T07:56:00Z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