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CB6010" w:rsidRPr="00CB6010">
        <w:rPr>
          <w:rFonts w:ascii="宋体" w:hAnsi="宋体" w:hint="eastAsia"/>
          <w:sz w:val="44"/>
          <w:szCs w:val="44"/>
        </w:rPr>
        <w:t>污水站在线监控改造</w:t>
      </w:r>
      <w:r w:rsidRPr="00E87F45">
        <w:rPr>
          <w:rFonts w:ascii="宋体" w:hAnsi="宋体" w:hint="eastAsia"/>
          <w:sz w:val="44"/>
          <w:szCs w:val="44"/>
        </w:rPr>
        <w:t>项目</w:t>
      </w:r>
      <w:r w:rsidR="00663099">
        <w:rPr>
          <w:rFonts w:ascii="宋体" w:hAnsi="宋体" w:hint="eastAsia"/>
          <w:sz w:val="44"/>
          <w:szCs w:val="44"/>
        </w:rPr>
        <w:t>再次</w:t>
      </w:r>
      <w:r w:rsidRPr="00E87F45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CB6010">
        <w:rPr>
          <w:rFonts w:asciiTheme="minorEastAsia" w:eastAsiaTheme="minorEastAsia" w:hAnsiTheme="minorEastAsia" w:cs="宋体" w:hint="eastAsia"/>
          <w:szCs w:val="21"/>
        </w:rPr>
        <w:t>ZW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>K-</w:t>
      </w:r>
      <w:r w:rsidRPr="003B26F7">
        <w:rPr>
          <w:rFonts w:asciiTheme="minorEastAsia" w:eastAsiaTheme="minorEastAsia" w:hAnsiTheme="minorEastAsia" w:cs="宋体" w:hint="eastAsia"/>
          <w:szCs w:val="21"/>
        </w:rPr>
        <w:t>XJ-202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B6010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CB6010" w:rsidRPr="00CB6010">
        <w:rPr>
          <w:rFonts w:ascii="宋体" w:hAnsi="宋体" w:hint="eastAsia"/>
          <w:szCs w:val="21"/>
        </w:rPr>
        <w:t>污水站在线监控改造</w:t>
      </w:r>
    </w:p>
    <w:p w:rsidR="00CB6010" w:rsidRPr="00CB6010" w:rsidRDefault="006C566C" w:rsidP="00E87F4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Pr="00CB6010" w:rsidRDefault="00702244" w:rsidP="00CB6010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E87F4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E87F4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CB6010" w:rsidRPr="00CB6010" w:rsidRDefault="00CB6010" w:rsidP="00CB6010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具有污水在线运维资质。</w:t>
      </w:r>
    </w:p>
    <w:p w:rsidR="00CB6010" w:rsidRPr="00CB6010" w:rsidRDefault="00CB6010" w:rsidP="00CB6010">
      <w:pPr>
        <w:numPr>
          <w:ilvl w:val="0"/>
          <w:numId w:val="1"/>
        </w:numPr>
        <w:rPr>
          <w:rFonts w:asciiTheme="minorEastAsia" w:hAnsiTheme="minorEastAsia" w:cstheme="minorEastAsia"/>
          <w:szCs w:val="21"/>
        </w:rPr>
      </w:pPr>
      <w:r w:rsidRPr="00CB6010">
        <w:rPr>
          <w:rFonts w:asciiTheme="minorEastAsia" w:hAnsiTheme="minorEastAsia" w:cstheme="minorEastAsia" w:hint="eastAsia"/>
          <w:szCs w:val="21"/>
        </w:rPr>
        <w:t>我院在线监测存在问题和解决办法列举如下：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210"/>
        <w:gridCol w:w="4678"/>
      </w:tblGrid>
      <w:tr w:rsidR="00CB6010" w:rsidRPr="00CB6010" w:rsidTr="00CB6010">
        <w:trPr>
          <w:trHeight w:val="304"/>
        </w:trPr>
        <w:tc>
          <w:tcPr>
            <w:tcW w:w="714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需要整改项目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整改方法及规格型号</w:t>
            </w:r>
          </w:p>
        </w:tc>
      </w:tr>
      <w:tr w:rsidR="00CB6010" w:rsidRPr="00CB6010" w:rsidTr="00CB6010">
        <w:trPr>
          <w:trHeight w:val="407"/>
        </w:trPr>
        <w:tc>
          <w:tcPr>
            <w:tcW w:w="714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站房无设备防雷装置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增加防雷击设施一套，包括防雷击漏电开关，电源插座，布线等</w:t>
            </w:r>
          </w:p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控制箱：200*300*300MM,KMT2021型</w:t>
            </w:r>
          </w:p>
        </w:tc>
      </w:tr>
      <w:tr w:rsidR="00CB6010" w:rsidRPr="00CB6010" w:rsidTr="00CB6010">
        <w:trPr>
          <w:trHeight w:val="70"/>
        </w:trPr>
        <w:tc>
          <w:tcPr>
            <w:tcW w:w="714" w:type="dxa"/>
          </w:tcPr>
          <w:p w:rsidR="00CB6010" w:rsidRPr="00CB6010" w:rsidRDefault="00CB6010" w:rsidP="00CB6010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spacing w:line="48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站房无UPS不间断电源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增加一台相应功率的UPS电源</w:t>
            </w:r>
          </w:p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3000W，断电后延时两小时不间断</w:t>
            </w:r>
          </w:p>
        </w:tc>
      </w:tr>
      <w:tr w:rsidR="00CB6010" w:rsidRPr="00CB6010" w:rsidTr="00CB6010">
        <w:trPr>
          <w:trHeight w:val="104"/>
        </w:trPr>
        <w:tc>
          <w:tcPr>
            <w:tcW w:w="714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核心设备--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数采仪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老旧，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不能补传遗失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数据，内存小，一段时间后就会死机断传。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更换最新的数据采集仪，容量大，传输信号快。</w:t>
            </w:r>
          </w:p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博控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K37</w:t>
            </w:r>
          </w:p>
        </w:tc>
      </w:tr>
      <w:tr w:rsidR="00CB6010" w:rsidRPr="00CB6010" w:rsidTr="00CB6010">
        <w:trPr>
          <w:trHeight w:val="146"/>
        </w:trPr>
        <w:tc>
          <w:tcPr>
            <w:tcW w:w="714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21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COD显示“试剂缺失”等故障报警</w:t>
            </w:r>
          </w:p>
        </w:tc>
        <w:tc>
          <w:tcPr>
            <w:tcW w:w="4678" w:type="dxa"/>
          </w:tcPr>
          <w:p w:rsidR="00CB6010" w:rsidRPr="00CB6010" w:rsidRDefault="00CB6010" w:rsidP="00CB6010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COD仪器的报警是因为检测试剂液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位高度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的传感器因为故障拆除所，如果需要消除故障告警需要安装液位传感器，型号是LT-2021</w:t>
            </w:r>
          </w:p>
        </w:tc>
      </w:tr>
    </w:tbl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663099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2C1E7B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663099">
        <w:rPr>
          <w:rFonts w:asciiTheme="minorEastAsia" w:eastAsiaTheme="minorEastAsia" w:hAnsiTheme="minorEastAsia" w:hint="eastAsia"/>
          <w:szCs w:val="21"/>
        </w:rPr>
        <w:t>10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63099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663099">
        <w:rPr>
          <w:rFonts w:asciiTheme="minorEastAsia" w:eastAsiaTheme="minorEastAsia" w:hAnsiTheme="minorEastAsia" w:hint="eastAsia"/>
          <w:szCs w:val="21"/>
        </w:rPr>
        <w:t>10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63099">
        <w:rPr>
          <w:rFonts w:asciiTheme="minorEastAsia" w:eastAsiaTheme="minorEastAsia" w:hAnsiTheme="minorEastAsia" w:hint="eastAsia"/>
          <w:szCs w:val="21"/>
        </w:rPr>
        <w:t>14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9A5C38">
        <w:rPr>
          <w:rFonts w:asciiTheme="minorEastAsia" w:eastAsiaTheme="minorEastAsia" w:hAnsiTheme="minorEastAsia" w:hint="eastAsia"/>
          <w:szCs w:val="21"/>
        </w:rPr>
        <w:t>2</w:t>
      </w:r>
      <w:r w:rsidR="00CB6010">
        <w:rPr>
          <w:rFonts w:asciiTheme="minorEastAsia" w:eastAsiaTheme="minorEastAsia" w:hAnsiTheme="minorEastAsia" w:hint="eastAsia"/>
          <w:szCs w:val="21"/>
        </w:rPr>
        <w:t>5</w:t>
      </w:r>
      <w:r w:rsidR="009A5C38">
        <w:rPr>
          <w:rFonts w:asciiTheme="minorEastAsia" w:eastAsiaTheme="minorEastAsia" w:hAnsiTheme="minorEastAsia" w:hint="eastAsia"/>
          <w:szCs w:val="21"/>
        </w:rPr>
        <w:t>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663099">
        <w:rPr>
          <w:rFonts w:asciiTheme="minorEastAsia" w:eastAsiaTheme="minorEastAsia" w:hAnsiTheme="minorEastAsia" w:cs="宋体" w:hint="eastAsia"/>
          <w:sz w:val="21"/>
          <w:szCs w:val="21"/>
        </w:rPr>
        <w:t>10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663099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B6010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3260"/>
        <w:gridCol w:w="4111"/>
        <w:gridCol w:w="1281"/>
      </w:tblGrid>
      <w:tr w:rsidR="00CB6010" w:rsidRPr="00CB6010" w:rsidTr="00CB6010">
        <w:trPr>
          <w:trHeight w:val="70"/>
        </w:trPr>
        <w:tc>
          <w:tcPr>
            <w:tcW w:w="852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需要整改项目</w:t>
            </w:r>
          </w:p>
        </w:tc>
        <w:tc>
          <w:tcPr>
            <w:tcW w:w="4111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整改方法及规格型号</w:t>
            </w:r>
          </w:p>
        </w:tc>
        <w:tc>
          <w:tcPr>
            <w:tcW w:w="1281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报价</w:t>
            </w:r>
            <w:r>
              <w:rPr>
                <w:rFonts w:asciiTheme="minorEastAsia" w:hAnsiTheme="minorEastAsia" w:cstheme="minorEastAsia" w:hint="eastAsia"/>
                <w:szCs w:val="21"/>
              </w:rPr>
              <w:t>/元</w:t>
            </w:r>
          </w:p>
        </w:tc>
      </w:tr>
      <w:tr w:rsidR="00CB6010" w:rsidRPr="00CB6010" w:rsidTr="00CB6010">
        <w:trPr>
          <w:trHeight w:val="497"/>
        </w:trPr>
        <w:tc>
          <w:tcPr>
            <w:tcW w:w="852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站房无设备防雷装置</w:t>
            </w:r>
          </w:p>
        </w:tc>
        <w:tc>
          <w:tcPr>
            <w:tcW w:w="4111" w:type="dxa"/>
          </w:tcPr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增加防雷击设施一套，包括防雷击漏电开关，电源插座，布线等</w:t>
            </w:r>
          </w:p>
          <w:p w:rsidR="00CB6010" w:rsidRPr="00CB6010" w:rsidRDefault="00CB6010" w:rsidP="00CB6010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控制箱：200*300*300MM,KMT2021型</w:t>
            </w:r>
          </w:p>
        </w:tc>
        <w:tc>
          <w:tcPr>
            <w:tcW w:w="1281" w:type="dxa"/>
          </w:tcPr>
          <w:p w:rsidR="00CB6010" w:rsidRPr="00CB6010" w:rsidRDefault="00CB6010" w:rsidP="00CB6010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128"/>
        </w:trPr>
        <w:tc>
          <w:tcPr>
            <w:tcW w:w="852" w:type="dxa"/>
          </w:tcPr>
          <w:p w:rsidR="00CB6010" w:rsidRPr="00CB6010" w:rsidRDefault="00CB6010" w:rsidP="00CB6010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spacing w:line="48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站房无UPS不间断电源</w:t>
            </w:r>
          </w:p>
        </w:tc>
        <w:tc>
          <w:tcPr>
            <w:tcW w:w="411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增加一台相应功率的UPS电源</w:t>
            </w:r>
          </w:p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3000W，断电后延时两小时不间断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207"/>
        </w:trPr>
        <w:tc>
          <w:tcPr>
            <w:tcW w:w="852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260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核心设备--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数采仪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老旧，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不能补传遗失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数据，内存小，一段时间后就会死机断传。</w:t>
            </w:r>
          </w:p>
        </w:tc>
        <w:tc>
          <w:tcPr>
            <w:tcW w:w="411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更换最新的数据采集仪，容量大，传输信号快。</w:t>
            </w:r>
          </w:p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博控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K37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391"/>
        </w:trPr>
        <w:tc>
          <w:tcPr>
            <w:tcW w:w="852" w:type="dxa"/>
          </w:tcPr>
          <w:p w:rsidR="00CB6010" w:rsidRPr="00CB6010" w:rsidRDefault="00CB6010" w:rsidP="00CB6010">
            <w:pPr>
              <w:spacing w:line="72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spacing w:line="720" w:lineRule="auto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COD显示“试剂缺失”等故障报警</w:t>
            </w:r>
          </w:p>
        </w:tc>
        <w:tc>
          <w:tcPr>
            <w:tcW w:w="411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COD仪器的报警是因为检测试剂液</w:t>
            </w:r>
            <w:proofErr w:type="gramStart"/>
            <w:r w:rsidRPr="00CB6010">
              <w:rPr>
                <w:rFonts w:asciiTheme="minorEastAsia" w:hAnsiTheme="minorEastAsia" w:cstheme="minorEastAsia" w:hint="eastAsia"/>
                <w:szCs w:val="21"/>
              </w:rPr>
              <w:t>位高度</w:t>
            </w:r>
            <w:proofErr w:type="gramEnd"/>
            <w:r w:rsidRPr="00CB6010">
              <w:rPr>
                <w:rFonts w:asciiTheme="minorEastAsia" w:hAnsiTheme="minorEastAsia" w:cstheme="minorEastAsia" w:hint="eastAsia"/>
                <w:szCs w:val="21"/>
              </w:rPr>
              <w:t>的传感器因为故障拆除所，如果需要消除故障告警需要安装液位传感器，型号是LT-2021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70"/>
        </w:trPr>
        <w:tc>
          <w:tcPr>
            <w:tcW w:w="852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260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人工</w:t>
            </w:r>
          </w:p>
        </w:tc>
        <w:tc>
          <w:tcPr>
            <w:tcW w:w="4111" w:type="dxa"/>
          </w:tcPr>
          <w:p w:rsidR="00CB6010" w:rsidRPr="00CB6010" w:rsidRDefault="00CB6010" w:rsidP="00CB60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每天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CB6010" w:rsidRPr="00CB6010" w:rsidTr="00CB6010">
        <w:trPr>
          <w:trHeight w:val="395"/>
        </w:trPr>
        <w:tc>
          <w:tcPr>
            <w:tcW w:w="8223" w:type="dxa"/>
            <w:gridSpan w:val="3"/>
          </w:tcPr>
          <w:p w:rsidR="00CB6010" w:rsidRPr="00CB6010" w:rsidRDefault="00CB6010" w:rsidP="00CB6010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CB6010">
              <w:rPr>
                <w:rFonts w:asciiTheme="minorEastAsia" w:hAnsiTheme="minorEastAsia" w:cstheme="minorEastAsia" w:hint="eastAsia"/>
                <w:szCs w:val="21"/>
              </w:rPr>
              <w:t>合计</w:t>
            </w:r>
          </w:p>
        </w:tc>
        <w:tc>
          <w:tcPr>
            <w:tcW w:w="1281" w:type="dxa"/>
          </w:tcPr>
          <w:p w:rsidR="00CB6010" w:rsidRPr="00CB6010" w:rsidRDefault="00CB6010" w:rsidP="00BE693D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36" w:rsidRDefault="00362336" w:rsidP="00176281">
      <w:r>
        <w:separator/>
      </w:r>
    </w:p>
  </w:endnote>
  <w:endnote w:type="continuationSeparator" w:id="0">
    <w:p w:rsidR="00362336" w:rsidRDefault="00362336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36" w:rsidRDefault="00362336" w:rsidP="00176281">
      <w:r>
        <w:separator/>
      </w:r>
    </w:p>
  </w:footnote>
  <w:footnote w:type="continuationSeparator" w:id="0">
    <w:p w:rsidR="00362336" w:rsidRDefault="00362336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C1E7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1E7B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2336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099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162</Words>
  <Characters>928</Characters>
  <Application>Microsoft Office Word</Application>
  <DocSecurity>0</DocSecurity>
  <Lines>7</Lines>
  <Paragraphs>2</Paragraphs>
  <ScaleCrop>false</ScaleCrop>
  <Company>Sky123.Org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</cp:revision>
  <cp:lastPrinted>2020-07-06T03:54:00Z</cp:lastPrinted>
  <dcterms:created xsi:type="dcterms:W3CDTF">2021-07-12T00:35:00Z</dcterms:created>
  <dcterms:modified xsi:type="dcterms:W3CDTF">2021-10-11T02:23:00Z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