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A3CF4" w:rsidRDefault="00D56D8C" w:rsidP="006A3CF4">
      <w:pPr>
        <w:spacing w:before="240" w:line="240" w:lineRule="auto"/>
        <w:ind w:left="0" w:firstLine="0"/>
        <w:jc w:val="center"/>
        <w:rPr>
          <w:rFonts w:asciiTheme="minorEastAsia" w:eastAsiaTheme="minorEastAsia" w:hAnsiTheme="minorEastAsia"/>
          <w:bCs/>
          <w:sz w:val="44"/>
          <w:szCs w:val="44"/>
        </w:rPr>
      </w:pPr>
      <w:r w:rsidRPr="00D56D8C">
        <w:rPr>
          <w:rFonts w:asciiTheme="minorEastAsia" w:eastAsiaTheme="minorEastAsia" w:hAnsiTheme="minorEastAsia" w:hint="eastAsia"/>
          <w:sz w:val="44"/>
          <w:szCs w:val="44"/>
        </w:rPr>
        <w:t>深圳市前海蛇口自贸区医院</w:t>
      </w:r>
      <w:r w:rsidR="00F924B3" w:rsidRPr="00F924B3">
        <w:rPr>
          <w:rFonts w:ascii="宋体" w:hAnsi="宋体" w:hint="eastAsia"/>
          <w:color w:val="000000"/>
          <w:sz w:val="44"/>
          <w:szCs w:val="44"/>
        </w:rPr>
        <w:t>汽车租赁服务</w:t>
      </w:r>
      <w:r w:rsidR="009A472F"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F924B3" w:rsidRPr="00F924B3">
        <w:rPr>
          <w:rFonts w:ascii="宋体" w:hAnsi="宋体" w:hint="eastAsia"/>
          <w:color w:val="000000"/>
          <w:szCs w:val="21"/>
        </w:rPr>
        <w:t>汽车租赁服务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w:t>
      </w:r>
      <w:r w:rsidR="00D56D8C">
        <w:rPr>
          <w:rFonts w:asciiTheme="minorEastAsia" w:eastAsiaTheme="minorEastAsia" w:hAnsiTheme="minorEastAsia" w:hint="eastAsia"/>
          <w:bCs/>
          <w:szCs w:val="21"/>
        </w:rPr>
        <w:t>-L</w:t>
      </w:r>
      <w:r w:rsidRPr="00EB52DF">
        <w:rPr>
          <w:rFonts w:asciiTheme="minorEastAsia" w:eastAsiaTheme="minorEastAsia" w:hAnsiTheme="minorEastAsia" w:hint="eastAsia"/>
          <w:bCs/>
          <w:szCs w:val="21"/>
        </w:rPr>
        <w:t>-202</w:t>
      </w:r>
      <w:r w:rsidR="00F4447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D56D8C">
        <w:rPr>
          <w:rFonts w:asciiTheme="minorEastAsia" w:eastAsiaTheme="minorEastAsia" w:hAnsiTheme="minorEastAsia" w:hint="eastAsia"/>
          <w:bCs/>
          <w:szCs w:val="21"/>
        </w:rPr>
        <w:t>1</w:t>
      </w:r>
      <w:r w:rsidR="00F924B3">
        <w:rPr>
          <w:rFonts w:asciiTheme="minorEastAsia" w:eastAsiaTheme="minorEastAsia" w:hAnsiTheme="minorEastAsia" w:hint="eastAsia"/>
          <w:bCs/>
          <w:szCs w:val="21"/>
        </w:rPr>
        <w:t>2</w:t>
      </w:r>
      <w:r w:rsidRPr="00EB52DF">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924B3"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F924B3" w:rsidRPr="00F44476" w:rsidRDefault="00F924B3" w:rsidP="00F44476">
      <w:pPr>
        <w:pStyle w:val="a4"/>
        <w:numPr>
          <w:ilvl w:val="0"/>
          <w:numId w:val="4"/>
        </w:numPr>
        <w:spacing w:line="276" w:lineRule="auto"/>
        <w:ind w:firstLineChars="0"/>
        <w:rPr>
          <w:rFonts w:asciiTheme="minorEastAsia" w:eastAsiaTheme="minorEastAsia" w:hAnsiTheme="minorEastAsia"/>
          <w:color w:val="000000"/>
          <w:szCs w:val="21"/>
        </w:rPr>
      </w:pPr>
      <w:r>
        <w:rPr>
          <w:rFonts w:ascii="宋体" w:hAnsi="宋体" w:cs="宋体" w:hint="eastAsia"/>
        </w:rPr>
        <w:t>投标人具有道路运输许可证（提供相关证明扫描件，原件备查</w:t>
      </w:r>
      <w:r>
        <w:rPr>
          <w:rFonts w:ascii="宋体" w:hAnsi="宋体" w:cs="宋体"/>
        </w:rPr>
        <w:t>）</w:t>
      </w:r>
      <w:r>
        <w:rPr>
          <w:rFonts w:ascii="宋体" w:hAnsi="宋体" w:cs="宋体" w:hint="eastAsia"/>
        </w:rPr>
        <w:t>；</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w:t>
      </w:r>
      <w:r w:rsidR="00F924B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月</w:t>
      </w:r>
      <w:r w:rsidR="00F924B3">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日至 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w:t>
      </w:r>
      <w:r w:rsidR="00F924B3">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月</w:t>
      </w:r>
      <w:r w:rsidR="00F56442">
        <w:rPr>
          <w:rFonts w:asciiTheme="minorEastAsia" w:eastAsiaTheme="minorEastAsia" w:hAnsiTheme="minorEastAsia" w:cs="宋体" w:hint="eastAsia"/>
          <w:szCs w:val="21"/>
        </w:rPr>
        <w:t>7</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F924B3" w:rsidRPr="006A3CF4" w:rsidRDefault="00F924B3"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Pr>
          <w:rFonts w:ascii="宋体" w:hAnsi="宋体" w:cs="宋体" w:hint="eastAsia"/>
        </w:rPr>
        <w:t>道路运输许可证；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F44476">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56D8C">
        <w:rPr>
          <w:rFonts w:asciiTheme="minorEastAsia" w:eastAsiaTheme="minorEastAsia" w:hAnsiTheme="minorEastAsia" w:cs="宋体" w:hint="eastAsia"/>
          <w:kern w:val="0"/>
          <w:szCs w:val="21"/>
        </w:rPr>
        <w:t>1</w:t>
      </w:r>
      <w:r w:rsidR="00F924B3">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月</w:t>
      </w:r>
      <w:r w:rsidR="00F56442">
        <w:rPr>
          <w:rFonts w:asciiTheme="minorEastAsia" w:eastAsiaTheme="minorEastAsia" w:hAnsiTheme="minorEastAsia" w:cs="宋体" w:hint="eastAsia"/>
          <w:kern w:val="0"/>
          <w:szCs w:val="21"/>
        </w:rPr>
        <w:t>8</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56D8C">
        <w:rPr>
          <w:rFonts w:asciiTheme="minorEastAsia" w:eastAsiaTheme="minorEastAsia" w:hAnsiTheme="minorEastAsia" w:cs="宋体" w:hint="eastAsia"/>
          <w:szCs w:val="21"/>
        </w:rPr>
        <w:t>1</w:t>
      </w:r>
      <w:r w:rsidR="00F924B3">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月</w:t>
      </w:r>
      <w:r w:rsidR="00F56442">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日</w:t>
      </w:r>
      <w:r w:rsidR="00F924B3">
        <w:rPr>
          <w:rFonts w:asciiTheme="minorEastAsia" w:eastAsiaTheme="minorEastAsia" w:hAnsiTheme="minorEastAsia" w:cs="宋体" w:hint="eastAsia"/>
          <w:szCs w:val="21"/>
        </w:rPr>
        <w:t>9:0</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F924B3"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F924B3" w:rsidRPr="006A3CF4" w:rsidRDefault="00F924B3" w:rsidP="00F924B3">
      <w:pPr>
        <w:pStyle w:val="a4"/>
        <w:spacing w:line="276" w:lineRule="auto"/>
        <w:ind w:left="480" w:firstLineChars="0" w:firstLine="0"/>
        <w:rPr>
          <w:rFonts w:asciiTheme="minorEastAsia" w:eastAsiaTheme="minorEastAsia" w:hAnsiTheme="minorEastAsia" w:cs="宋体"/>
          <w:szCs w:val="21"/>
        </w:rPr>
      </w:pPr>
    </w:p>
    <w:p w:rsidR="00340CF0" w:rsidRPr="00F924B3" w:rsidRDefault="00F924B3" w:rsidP="00F924B3">
      <w:pPr>
        <w:pStyle w:val="a3"/>
        <w:spacing w:line="276" w:lineRule="auto"/>
        <w:ind w:leftChars="50" w:left="105" w:right="465" w:firstLine="0"/>
        <w:jc w:val="right"/>
        <w:rPr>
          <w:rFonts w:asciiTheme="minorEastAsia" w:eastAsiaTheme="minorEastAsia" w:hAnsiTheme="minorEastAsia"/>
          <w:sz w:val="21"/>
          <w:szCs w:val="21"/>
        </w:rPr>
      </w:pPr>
      <w:r w:rsidRPr="00F924B3">
        <w:rPr>
          <w:rFonts w:asciiTheme="minorEastAsia" w:eastAsiaTheme="minorEastAsia" w:hAnsiTheme="minorEastAsia" w:hint="eastAsia"/>
          <w:sz w:val="21"/>
          <w:szCs w:val="21"/>
        </w:rPr>
        <w:t>深圳市前海蛇口自贸区医院</w:t>
      </w:r>
      <w:r w:rsidR="00EB52DF" w:rsidRPr="00F924B3">
        <w:rPr>
          <w:rFonts w:asciiTheme="minorEastAsia" w:eastAsiaTheme="minorEastAsia" w:hAnsiTheme="minorEastAsia" w:cs="宋体" w:hint="eastAsia"/>
          <w:sz w:val="21"/>
          <w:szCs w:val="21"/>
        </w:rPr>
        <w:t>采购</w:t>
      </w:r>
      <w:r w:rsidR="00340CF0" w:rsidRPr="00F924B3">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F44476">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56D8C">
        <w:rPr>
          <w:rFonts w:asciiTheme="minorEastAsia" w:eastAsiaTheme="minorEastAsia" w:hAnsiTheme="minorEastAsia" w:cs="宋体" w:hint="eastAsia"/>
          <w:sz w:val="21"/>
          <w:szCs w:val="21"/>
        </w:rPr>
        <w:t>1</w:t>
      </w:r>
      <w:r w:rsidR="00F56442">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月</w:t>
      </w:r>
      <w:r w:rsidR="00F924B3">
        <w:rPr>
          <w:rFonts w:asciiTheme="minorEastAsia" w:eastAsiaTheme="minorEastAsia" w:hAnsiTheme="minorEastAsia" w:cs="宋体" w:hint="eastAsia"/>
          <w:sz w:val="21"/>
          <w:szCs w:val="21"/>
        </w:rPr>
        <w:t>30</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4A1004" w:rsidRPr="00235485" w:rsidRDefault="004A1004" w:rsidP="004A100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4A1004" w:rsidRPr="00235485" w:rsidRDefault="004A1004" w:rsidP="004A1004">
      <w:pPr>
        <w:snapToGrid w:val="0"/>
        <w:rPr>
          <w:rFonts w:asciiTheme="minorEastAsia" w:eastAsiaTheme="minorEastAsia" w:hAnsiTheme="minorEastAsia"/>
          <w:szCs w:val="21"/>
        </w:rPr>
      </w:pPr>
    </w:p>
    <w:p w:rsidR="004A1004" w:rsidRPr="00235485" w:rsidRDefault="004A1004" w:rsidP="004A100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4A1004" w:rsidRPr="00235485" w:rsidRDefault="004A1004" w:rsidP="004A100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w:t>
      </w:r>
      <w:r w:rsidRPr="00235485">
        <w:rPr>
          <w:rFonts w:asciiTheme="minorEastAsia" w:eastAsiaTheme="minorEastAsia" w:hAnsiTheme="minorEastAsia" w:hint="eastAsia"/>
          <w:szCs w:val="21"/>
        </w:rPr>
        <w:lastRenderedPageBreak/>
        <w:t>在有效期内的情况。</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A1004" w:rsidRPr="00235485" w:rsidRDefault="004A1004" w:rsidP="004A100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4A1004" w:rsidRPr="00235485" w:rsidRDefault="004A1004" w:rsidP="004A100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以上承诺，如有违反，愿依照国家相关法律法规处理，并承担由此给采购人带来的损失。</w:t>
      </w:r>
    </w:p>
    <w:p w:rsidR="004A1004" w:rsidRPr="00235485" w:rsidRDefault="004A1004" w:rsidP="004A1004">
      <w:pPr>
        <w:snapToGrid w:val="0"/>
        <w:ind w:firstLineChars="200" w:firstLine="420"/>
        <w:rPr>
          <w:rFonts w:asciiTheme="minorEastAsia" w:eastAsiaTheme="minorEastAsia" w:hAnsiTheme="minorEastAsia"/>
          <w:szCs w:val="21"/>
        </w:rPr>
      </w:pPr>
    </w:p>
    <w:p w:rsidR="004A1004" w:rsidRPr="00235485" w:rsidRDefault="004A1004" w:rsidP="004A1004">
      <w:pPr>
        <w:snapToGrid w:val="0"/>
        <w:ind w:firstLineChars="200" w:firstLine="420"/>
        <w:rPr>
          <w:rFonts w:asciiTheme="minorEastAsia" w:eastAsiaTheme="minorEastAsia" w:hAnsiTheme="minorEastAsia"/>
          <w:szCs w:val="21"/>
        </w:rPr>
      </w:pPr>
    </w:p>
    <w:p w:rsidR="004A1004" w:rsidRPr="00235485" w:rsidRDefault="004A1004" w:rsidP="004A1004">
      <w:pPr>
        <w:snapToGrid w:val="0"/>
        <w:ind w:firstLineChars="200" w:firstLine="420"/>
        <w:rPr>
          <w:rFonts w:asciiTheme="minorEastAsia" w:eastAsiaTheme="minorEastAsia" w:hAnsiTheme="minorEastAsia"/>
          <w:szCs w:val="21"/>
        </w:rPr>
      </w:pPr>
    </w:p>
    <w:p w:rsidR="004A1004" w:rsidRPr="00235485" w:rsidRDefault="004A1004" w:rsidP="004A100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4A1004" w:rsidRPr="00235485" w:rsidRDefault="004A1004" w:rsidP="004A100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4A1004" w:rsidRDefault="004A1004" w:rsidP="004A1004">
      <w:pPr>
        <w:snapToGrid w:val="0"/>
        <w:ind w:right="450" w:firstLineChars="200" w:firstLine="480"/>
        <w:jc w:val="right"/>
        <w:rPr>
          <w:rFonts w:ascii="仿宋" w:eastAsia="仿宋" w:hAnsi="仿宋"/>
          <w:sz w:val="24"/>
        </w:rPr>
      </w:pPr>
    </w:p>
    <w:p w:rsidR="004A1004" w:rsidRPr="00235485" w:rsidRDefault="004A1004" w:rsidP="004A1004">
      <w:pPr>
        <w:snapToGrid w:val="0"/>
        <w:ind w:right="450" w:firstLineChars="200" w:firstLine="420"/>
        <w:jc w:val="right"/>
        <w:rPr>
          <w:rFonts w:ascii="仿宋" w:eastAsia="仿宋" w:hAnsi="仿宋"/>
          <w:szCs w:val="21"/>
        </w:rPr>
      </w:pPr>
    </w:p>
    <w:p w:rsidR="004A1004" w:rsidRPr="00235485" w:rsidRDefault="004A1004" w:rsidP="004A1004">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4A64D7" w:rsidRPr="004A1004" w:rsidRDefault="004A64D7" w:rsidP="00F924B3">
      <w:pPr>
        <w:rPr>
          <w:rFonts w:asciiTheme="minorEastAsia" w:eastAsiaTheme="minorEastAsia" w:hAnsiTheme="minorEastAsia"/>
          <w:szCs w:val="21"/>
        </w:rPr>
      </w:pPr>
    </w:p>
    <w:sectPr w:rsidR="004A64D7" w:rsidRPr="004A1004"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EF7" w:rsidRDefault="000A7EF7" w:rsidP="00402F64">
      <w:r>
        <w:separator/>
      </w:r>
    </w:p>
  </w:endnote>
  <w:endnote w:type="continuationSeparator" w:id="0">
    <w:p w:rsidR="000A7EF7" w:rsidRDefault="000A7EF7"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EF7" w:rsidRDefault="000A7EF7" w:rsidP="00402F64">
      <w:r>
        <w:separator/>
      </w:r>
    </w:p>
  </w:footnote>
  <w:footnote w:type="continuationSeparator" w:id="0">
    <w:p w:rsidR="000A7EF7" w:rsidRDefault="000A7EF7"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9160A"/>
    <w:rsid w:val="000A7EF7"/>
    <w:rsid w:val="000C2858"/>
    <w:rsid w:val="000C7C47"/>
    <w:rsid w:val="000D55F8"/>
    <w:rsid w:val="00146079"/>
    <w:rsid w:val="00152987"/>
    <w:rsid w:val="001764CD"/>
    <w:rsid w:val="00186C5D"/>
    <w:rsid w:val="0019009D"/>
    <w:rsid w:val="001911A0"/>
    <w:rsid w:val="001A480A"/>
    <w:rsid w:val="001E1EDB"/>
    <w:rsid w:val="001E2B5F"/>
    <w:rsid w:val="00217656"/>
    <w:rsid w:val="00251280"/>
    <w:rsid w:val="002962DE"/>
    <w:rsid w:val="002C65E4"/>
    <w:rsid w:val="00315971"/>
    <w:rsid w:val="00327FDE"/>
    <w:rsid w:val="00340CF0"/>
    <w:rsid w:val="0038527F"/>
    <w:rsid w:val="003920BB"/>
    <w:rsid w:val="003A39BC"/>
    <w:rsid w:val="003A6CF6"/>
    <w:rsid w:val="003B1839"/>
    <w:rsid w:val="003C3E7C"/>
    <w:rsid w:val="003E2DE2"/>
    <w:rsid w:val="003E2FF5"/>
    <w:rsid w:val="003F0146"/>
    <w:rsid w:val="00402F64"/>
    <w:rsid w:val="00405DDC"/>
    <w:rsid w:val="0041108F"/>
    <w:rsid w:val="004572F6"/>
    <w:rsid w:val="004927A6"/>
    <w:rsid w:val="004A1004"/>
    <w:rsid w:val="004A64D7"/>
    <w:rsid w:val="004B6A77"/>
    <w:rsid w:val="004F071C"/>
    <w:rsid w:val="00501DA0"/>
    <w:rsid w:val="00515437"/>
    <w:rsid w:val="00586BB9"/>
    <w:rsid w:val="005A22C8"/>
    <w:rsid w:val="005E6183"/>
    <w:rsid w:val="0066523D"/>
    <w:rsid w:val="006A3CF4"/>
    <w:rsid w:val="006B311E"/>
    <w:rsid w:val="006C054D"/>
    <w:rsid w:val="006C26F4"/>
    <w:rsid w:val="006D03FD"/>
    <w:rsid w:val="007B194C"/>
    <w:rsid w:val="007B6DD5"/>
    <w:rsid w:val="007C7F6E"/>
    <w:rsid w:val="007E0F6C"/>
    <w:rsid w:val="00863F53"/>
    <w:rsid w:val="00882CC4"/>
    <w:rsid w:val="008B175D"/>
    <w:rsid w:val="008B4CE8"/>
    <w:rsid w:val="008C2A69"/>
    <w:rsid w:val="0090654A"/>
    <w:rsid w:val="00937719"/>
    <w:rsid w:val="00937CDC"/>
    <w:rsid w:val="009A472F"/>
    <w:rsid w:val="009B23F4"/>
    <w:rsid w:val="009C0F66"/>
    <w:rsid w:val="00A21B9C"/>
    <w:rsid w:val="00A53899"/>
    <w:rsid w:val="00A55C64"/>
    <w:rsid w:val="00A779F8"/>
    <w:rsid w:val="00AA1320"/>
    <w:rsid w:val="00B020DE"/>
    <w:rsid w:val="00B22D31"/>
    <w:rsid w:val="00BB05E2"/>
    <w:rsid w:val="00C27A98"/>
    <w:rsid w:val="00C40807"/>
    <w:rsid w:val="00C67B1A"/>
    <w:rsid w:val="00C85966"/>
    <w:rsid w:val="00CC31A3"/>
    <w:rsid w:val="00CF4C5E"/>
    <w:rsid w:val="00D15017"/>
    <w:rsid w:val="00D21854"/>
    <w:rsid w:val="00D26DEE"/>
    <w:rsid w:val="00D561BA"/>
    <w:rsid w:val="00D56D8C"/>
    <w:rsid w:val="00DE0F1F"/>
    <w:rsid w:val="00E1213C"/>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924B3"/>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8CCC-CC4C-4138-98C9-417C8A48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331</Words>
  <Characters>1890</Characters>
  <Application>Microsoft Office Word</Application>
  <DocSecurity>0</DocSecurity>
  <Lines>15</Lines>
  <Paragraphs>4</Paragraphs>
  <ScaleCrop>false</ScaleCrop>
  <Company>hp</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98</cp:revision>
  <cp:lastPrinted>2015-07-06T03:10:00Z</cp:lastPrinted>
  <dcterms:created xsi:type="dcterms:W3CDTF">2015-06-25T11:13:00Z</dcterms:created>
  <dcterms:modified xsi:type="dcterms:W3CDTF">2021-11-30T07:04:00Z</dcterms:modified>
</cp:coreProperties>
</file>