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C2" w:rsidRDefault="003E13C2">
      <w:pPr>
        <w:pStyle w:val="2"/>
        <w:ind w:firstLineChars="200" w:firstLine="643"/>
        <w:rPr>
          <w:rFonts w:ascii="宋体" w:eastAsia="宋体" w:hAnsi="宋体" w:cs="宋体"/>
          <w:bCs/>
          <w:color w:val="424242"/>
          <w:kern w:val="0"/>
          <w:szCs w:val="32"/>
          <w:shd w:val="clear" w:color="auto" w:fill="FFFFFF"/>
        </w:rPr>
      </w:pPr>
    </w:p>
    <w:p w:rsidR="003E13C2" w:rsidRDefault="00956BB2">
      <w:pPr>
        <w:pStyle w:val="2"/>
        <w:ind w:firstLineChars="331" w:firstLine="1063"/>
        <w:rPr>
          <w:rFonts w:ascii="宋体" w:eastAsia="宋体" w:hAnsi="宋体" w:cs="宋体"/>
          <w:bCs/>
          <w:color w:val="424242"/>
          <w:kern w:val="0"/>
          <w:szCs w:val="32"/>
          <w:shd w:val="clear" w:color="auto" w:fill="FFFFFF"/>
        </w:rPr>
      </w:pPr>
      <w:r>
        <w:rPr>
          <w:rFonts w:ascii="宋体" w:eastAsia="宋体" w:hAnsi="宋体" w:cs="宋体" w:hint="eastAsia"/>
          <w:bCs/>
          <w:color w:val="424242"/>
          <w:kern w:val="0"/>
          <w:szCs w:val="32"/>
          <w:shd w:val="clear" w:color="auto" w:fill="FFFFFF"/>
        </w:rPr>
        <w:t>《前海蛇口自贸区医院智慧医院十四五规划方案》</w:t>
      </w:r>
    </w:p>
    <w:p w:rsidR="003E13C2" w:rsidRDefault="00956BB2" w:rsidP="00EC08FF">
      <w:pPr>
        <w:jc w:val="center"/>
        <w:rPr>
          <w:rFonts w:ascii="宋体" w:hAnsi="宋体" w:cs="宋体"/>
          <w:b/>
          <w:bCs/>
          <w:color w:val="424242"/>
          <w:kern w:val="0"/>
          <w:sz w:val="32"/>
          <w:szCs w:val="32"/>
          <w:shd w:val="clear" w:color="auto" w:fill="FFFFFF"/>
        </w:rPr>
      </w:pPr>
      <w:r>
        <w:rPr>
          <w:rFonts w:ascii="宋体" w:hAnsi="宋体" w:cs="宋体" w:hint="eastAsia"/>
          <w:b/>
          <w:bCs/>
          <w:color w:val="424242"/>
          <w:kern w:val="0"/>
          <w:sz w:val="32"/>
          <w:szCs w:val="32"/>
          <w:shd w:val="clear" w:color="auto" w:fill="FFFFFF"/>
        </w:rPr>
        <w:t>公开征集办法</w:t>
      </w:r>
    </w:p>
    <w:p w:rsidR="003E13C2" w:rsidRDefault="00956BB2">
      <w:pPr>
        <w:pStyle w:val="2"/>
        <w:ind w:firstLineChars="200" w:firstLine="643"/>
      </w:pPr>
      <w:r>
        <w:rPr>
          <w:rFonts w:ascii="仿宋" w:eastAsia="仿宋" w:hAnsi="仿宋" w:cs="仿宋" w:hint="eastAsia"/>
          <w:color w:val="424242"/>
          <w:kern w:val="0"/>
          <w:szCs w:val="32"/>
          <w:shd w:val="clear" w:color="auto" w:fill="FFFFFF"/>
        </w:rPr>
        <w:t>一、</w:t>
      </w:r>
      <w:r>
        <w:t>征集单位</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深圳市前海蛇口自贸区医院</w:t>
      </w:r>
    </w:p>
    <w:p w:rsidR="003E13C2" w:rsidRDefault="00956BB2">
      <w:pPr>
        <w:pStyle w:val="2"/>
        <w:ind w:firstLineChars="200" w:firstLine="643"/>
      </w:pPr>
      <w:bookmarkStart w:id="0" w:name="_Toc19971"/>
      <w:bookmarkEnd w:id="0"/>
      <w:r>
        <w:rPr>
          <w:rFonts w:hint="eastAsia"/>
        </w:rPr>
        <w:t>二、项目概况与方案设计范围</w:t>
      </w:r>
    </w:p>
    <w:p w:rsidR="003E13C2" w:rsidRDefault="00956BB2">
      <w:pPr>
        <w:pStyle w:val="3"/>
        <w:ind w:firstLineChars="200" w:firstLine="643"/>
      </w:pPr>
      <w:r>
        <w:rPr>
          <w:rFonts w:hint="eastAsia"/>
        </w:rPr>
        <w:t>一）项目名称</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《前海蛇口自贸区医院智慧医院十四五规划方案》</w:t>
      </w:r>
    </w:p>
    <w:p w:rsidR="003E13C2" w:rsidRDefault="00956BB2">
      <w:pPr>
        <w:pStyle w:val="3"/>
        <w:ind w:firstLineChars="200" w:firstLine="643"/>
      </w:pPr>
      <w:r>
        <w:rPr>
          <w:rFonts w:hint="eastAsia"/>
        </w:rPr>
        <w:t>二）项目地点</w:t>
      </w:r>
    </w:p>
    <w:p w:rsidR="003E13C2" w:rsidRDefault="00956BB2">
      <w:pPr>
        <w:widowControl/>
        <w:shd w:val="clear" w:color="auto" w:fill="FFFFFF"/>
        <w:spacing w:line="640" w:lineRule="atLeast"/>
        <w:ind w:left="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深圳市前海蛇口自贸区医院。</w:t>
      </w:r>
    </w:p>
    <w:p w:rsidR="003E13C2" w:rsidRDefault="00956BB2">
      <w:pPr>
        <w:pStyle w:val="3"/>
        <w:ind w:firstLineChars="200" w:firstLine="643"/>
      </w:pPr>
      <w:r>
        <w:rPr>
          <w:rFonts w:hint="eastAsia"/>
        </w:rPr>
        <w:t>三）规划方案要求</w:t>
      </w:r>
    </w:p>
    <w:p w:rsidR="003E13C2" w:rsidRDefault="00956BB2">
      <w:pPr>
        <w:ind w:firstLineChars="200" w:firstLine="640"/>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1、应符合医院“十四五”的发展规划要求，满足医院高起点、高标准、高质量、国际化、智能化、精品化，实现社会主义现代化强国公立医院样板的发展要求。</w:t>
      </w:r>
    </w:p>
    <w:p w:rsidR="003E13C2" w:rsidRDefault="00956BB2">
      <w:pPr>
        <w:ind w:firstLineChars="200" w:firstLine="640"/>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2、应根据前海蛇口自贸区医院的信息化现状制定规划</w:t>
      </w:r>
    </w:p>
    <w:p w:rsidR="003E13C2" w:rsidRDefault="00956BB2">
      <w:pPr>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方案（应征人报名后，医院提供医院信息化现状相关资料）</w:t>
      </w:r>
    </w:p>
    <w:p w:rsidR="003E13C2" w:rsidRDefault="00956BB2">
      <w:pPr>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w:t>
      </w:r>
    </w:p>
    <w:p w:rsidR="003E13C2" w:rsidRDefault="00956BB2">
      <w:pPr>
        <w:numPr>
          <w:ilvl w:val="0"/>
          <w:numId w:val="1"/>
        </w:numPr>
        <w:ind w:firstLineChars="200" w:firstLine="640"/>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建设安全、可靠、共享的个人健康数据中心、科研与临床转化数据中心、运营数据中心。</w:t>
      </w:r>
    </w:p>
    <w:p w:rsidR="003E13C2" w:rsidRDefault="00956BB2">
      <w:pPr>
        <w:numPr>
          <w:ilvl w:val="0"/>
          <w:numId w:val="1"/>
        </w:numPr>
        <w:ind w:firstLineChars="200" w:firstLine="640"/>
        <w:rPr>
          <w:rFonts w:ascii="仿宋" w:eastAsia="仿宋" w:hAnsi="仿宋" w:cs="仿宋"/>
          <w:color w:val="424242"/>
          <w:kern w:val="0"/>
          <w:sz w:val="32"/>
          <w:szCs w:val="32"/>
          <w:shd w:val="clear" w:color="auto" w:fill="FFFFFF"/>
        </w:rPr>
      </w:pPr>
      <w:r>
        <w:rPr>
          <w:rFonts w:ascii="仿宋" w:eastAsia="仿宋" w:hAnsi="仿宋" w:cs="仿宋"/>
          <w:color w:val="424242"/>
          <w:kern w:val="0"/>
          <w:sz w:val="32"/>
          <w:szCs w:val="32"/>
          <w:shd w:val="clear" w:color="auto" w:fill="FFFFFF"/>
        </w:rPr>
        <w:t>建设基于F5G、Wifi6、物联网、5G技术的</w:t>
      </w:r>
      <w:r>
        <w:rPr>
          <w:rFonts w:ascii="仿宋" w:eastAsia="仿宋" w:hAnsi="仿宋" w:cs="仿宋" w:hint="eastAsia"/>
          <w:color w:val="424242"/>
          <w:kern w:val="0"/>
          <w:sz w:val="32"/>
          <w:szCs w:val="32"/>
          <w:shd w:val="clear" w:color="auto" w:fill="FFFFFF"/>
        </w:rPr>
        <w:t>基础</w:t>
      </w:r>
      <w:r>
        <w:rPr>
          <w:rFonts w:ascii="仿宋" w:eastAsia="仿宋" w:hAnsi="仿宋" w:cs="仿宋"/>
          <w:color w:val="424242"/>
          <w:kern w:val="0"/>
          <w:sz w:val="32"/>
          <w:szCs w:val="32"/>
          <w:shd w:val="clear" w:color="auto" w:fill="FFFFFF"/>
        </w:rPr>
        <w:t>网络架构</w:t>
      </w:r>
      <w:r>
        <w:rPr>
          <w:rFonts w:ascii="仿宋" w:eastAsia="仿宋" w:hAnsi="仿宋" w:cs="仿宋" w:hint="eastAsia"/>
          <w:color w:val="424242"/>
          <w:kern w:val="0"/>
          <w:sz w:val="32"/>
          <w:szCs w:val="32"/>
          <w:shd w:val="clear" w:color="auto" w:fill="FFFFFF"/>
        </w:rPr>
        <w:t>。</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lastRenderedPageBreak/>
        <w:t>5、对标《电子病历系统应用水平分级评价标准（试行）》7级标准，借鉴HIMSS、JCI标准，建设基于全流程闭环的临床信息化系统，实现智能化诊疗；实现医疗安全质量全过程智能管控，区域医疗信息共享；采用</w:t>
      </w:r>
      <w:r>
        <w:rPr>
          <w:rFonts w:ascii="仿宋_GB2312" w:eastAsia="仿宋_GB2312" w:hAnsi="宋体" w:cs="仿宋_GB2312"/>
          <w:color w:val="484848"/>
          <w:sz w:val="32"/>
          <w:szCs w:val="32"/>
          <w:shd w:val="clear" w:color="auto" w:fill="FFFFFF"/>
        </w:rPr>
        <w:t>统一规范的医疗数据标准体系</w:t>
      </w:r>
      <w:r>
        <w:rPr>
          <w:rFonts w:ascii="仿宋" w:eastAsia="仿宋" w:hAnsi="仿宋" w:cs="仿宋" w:hint="eastAsia"/>
          <w:color w:val="424242"/>
          <w:kern w:val="0"/>
          <w:sz w:val="32"/>
          <w:szCs w:val="32"/>
          <w:shd w:val="clear" w:color="auto" w:fill="FFFFFF"/>
        </w:rPr>
        <w:t>，建设符合国际标准的的诊疗服务信息平台。</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6、对标《医院智慧服务分级评估标准体系（试行）》4级标准，并借鉴ACHS标准，建设以患者为中心的智慧健康服务平台，实现院内院外，线上线下医疗健康服务协同，为群众提供智慧便捷的医疗健康服务；建设可信的健康档案服务平台，为开通国际医保和商业保险支付，提供国际化的医疗服务提供技术保障。</w:t>
      </w:r>
    </w:p>
    <w:p w:rsidR="003E13C2" w:rsidRDefault="00956BB2">
      <w:pPr>
        <w:widowControl/>
        <w:ind w:firstLineChars="200"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7、对标《医院智慧管理分级评估标准体系》5级标准。以医院发展战略为导向，以融合现代化管理理念和流程重组为抓手，建设一套支持医院整体运行管理的高效统一、互联互通、信息共享的资源管理平台，实现“医教研”和“人财物”及“护药技”全方位与全过程科学化、规范化、精细化管理；建立以财务管理为核心，预算管理为主线，供应链、资产和人力资源为运行基础，基于DRG/DIP、RBRVS方法，以成本管理和绩效管理为导向的医院运营管理目标决策平台，实现运营管理中的“数据流、资金流、业务流、信息流、控制流”的统一；建设基于临床决策系统(CDSS)的医疗质控管理信息平台，实现医疗过程质量的实时管理；建设基于</w:t>
      </w:r>
      <w:r>
        <w:rPr>
          <w:rFonts w:ascii="仿宋" w:eastAsia="仿宋" w:hAnsi="仿宋" w:cs="仿宋" w:hint="eastAsia"/>
          <w:color w:val="424242"/>
          <w:kern w:val="0"/>
          <w:sz w:val="32"/>
          <w:szCs w:val="32"/>
          <w:shd w:val="clear" w:color="auto" w:fill="FFFFFF"/>
        </w:rPr>
        <w:lastRenderedPageBreak/>
        <w:t>AR\VR和3D打印技术，与临床业务紧密结合的教学管理平台；建设基于物联网、BIM、人工智能技术的智慧安防、智慧后勤系统，为医院安防、后勤的智慧化管理提供技术支撑。</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8、对标《医院互联互通标准化成熟度》五级乙等标准，建设基于平台的健康数据中心、科研数据中心和运营数据中心，提供跨机构的业务协同和互联互通服务。为医院与国际医疗保险机构、国际商业保险机构、科研机构、科技公司之间的协作提供交换平台和数据支撑。</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9、对标《信息安全技术网络安全等级保护基本要求》3级要求。健康数据的共享是实现国际化的诊疗服务平台、跨机构的业务协同和互联互通服务的基础，这对医院的网络信息安全提出了更高的要求。建立基于网络安全等级保护2.0标准体系，要采用更加主动的对抗安全策略，实现能在安全威胁之前通过精确预警，提高网络攻防两端的能力。</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10、规划方案的技术路线要有前瞻性，需将一些先进的网络信息技术如云计算、大数据、5G、虚拟现实、物联网、边缘计算、人工智能、区块链等技术与智慧医院规划相结合（应征人报名后，医院提相关资料与具体技术要求）。</w:t>
      </w:r>
    </w:p>
    <w:p w:rsidR="003E13C2" w:rsidRDefault="00956BB2">
      <w:pPr>
        <w:pStyle w:val="3"/>
        <w:ind w:firstLineChars="200" w:firstLine="643"/>
      </w:pPr>
      <w:r>
        <w:rPr>
          <w:rFonts w:hint="eastAsia"/>
        </w:rPr>
        <w:t>四）方案征集范围</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完成《前海蛇口自贸区医院智慧医院十四五规划方案》编制。</w:t>
      </w:r>
    </w:p>
    <w:p w:rsidR="003E13C2" w:rsidRDefault="00956BB2">
      <w:pPr>
        <w:pStyle w:val="2"/>
        <w:ind w:firstLineChars="200" w:firstLine="643"/>
      </w:pPr>
      <w:bookmarkStart w:id="1" w:name="_Toc18774"/>
      <w:bookmarkEnd w:id="1"/>
      <w:r>
        <w:rPr>
          <w:rFonts w:hint="eastAsia"/>
        </w:rPr>
        <w:lastRenderedPageBreak/>
        <w:t>三、报名单位资质及要求</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1.资质要求：应征单位应具有独立法人资格。如为中国境外（包括国外及港澳台地区）设计单位，应在中国境内注册（提供企业注册登记证书复印件加盖单位鲜章）。</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2.业绩要求：应征的规划设计单位和拟派本项目负责人应至少提供1项类似项目业绩证明，业绩须为被采纳正在实施或已经投入使用的中标（选）方案。</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3.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4.参选方案必须为应征单位的原创。</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5.本次征集活动将评选出前三名，将作为后续项目五年规划方案和项目咨询设计方案编制的重要参考材料。</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6.本次方案设计征集不接受联合体应征。</w:t>
      </w:r>
    </w:p>
    <w:p w:rsidR="003E13C2" w:rsidRDefault="00956BB2">
      <w:pPr>
        <w:pStyle w:val="2"/>
        <w:ind w:firstLineChars="200" w:firstLine="643"/>
      </w:pPr>
      <w:bookmarkStart w:id="2" w:name="_Toc15019"/>
      <w:bookmarkEnd w:id="2"/>
      <w:r>
        <w:rPr>
          <w:rFonts w:hint="eastAsia"/>
        </w:rPr>
        <w:t>四、本次征集活动程序</w:t>
      </w:r>
    </w:p>
    <w:p w:rsidR="003E13C2" w:rsidRDefault="00956BB2">
      <w:pPr>
        <w:pStyle w:val="3"/>
        <w:ind w:firstLineChars="200" w:firstLine="643"/>
      </w:pPr>
      <w:bookmarkStart w:id="3" w:name="_Hlk23759753"/>
      <w:bookmarkEnd w:id="3"/>
      <w:r>
        <w:rPr>
          <w:rFonts w:hint="eastAsia"/>
        </w:rPr>
        <w:t>一）报名流程</w:t>
      </w:r>
    </w:p>
    <w:p w:rsidR="003E13C2" w:rsidRDefault="00956BB2">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凡有意参加方案应征的单位，请</w:t>
      </w:r>
      <w:r>
        <w:rPr>
          <w:rFonts w:ascii="仿宋" w:eastAsia="仿宋" w:hAnsi="仿宋" w:cs="仿宋" w:hint="eastAsia"/>
          <w:color w:val="FF0000"/>
          <w:kern w:val="0"/>
          <w:sz w:val="32"/>
          <w:szCs w:val="32"/>
          <w:shd w:val="clear" w:color="auto" w:fill="FFFFFF"/>
        </w:rPr>
        <w:t>于2021年4月7日至2021年4月17日（10个日历天），每日上午8：00至12：00，下午14：00 至17：00（北京时间，下同）</w:t>
      </w:r>
      <w:r>
        <w:rPr>
          <w:rFonts w:ascii="仿宋" w:eastAsia="仿宋" w:hAnsi="仿宋" w:cs="仿宋" w:hint="eastAsia"/>
          <w:color w:val="424242"/>
          <w:kern w:val="0"/>
          <w:sz w:val="32"/>
          <w:szCs w:val="32"/>
          <w:shd w:val="clear" w:color="auto" w:fill="FFFFFF"/>
        </w:rPr>
        <w:t>凭以下证明</w:t>
      </w:r>
      <w:r>
        <w:rPr>
          <w:rFonts w:ascii="仿宋" w:eastAsia="仿宋" w:hAnsi="仿宋" w:cs="仿宋" w:hint="eastAsia"/>
          <w:b/>
          <w:color w:val="424242"/>
          <w:kern w:val="0"/>
          <w:sz w:val="32"/>
          <w:szCs w:val="32"/>
          <w:u w:val="single"/>
          <w:shd w:val="clear" w:color="auto" w:fill="FFFFFF"/>
        </w:rPr>
        <w:t>免费</w:t>
      </w:r>
      <w:r>
        <w:rPr>
          <w:rFonts w:ascii="仿宋" w:eastAsia="仿宋" w:hAnsi="仿宋" w:cs="仿宋" w:hint="eastAsia"/>
          <w:color w:val="424242"/>
          <w:kern w:val="0"/>
          <w:sz w:val="32"/>
          <w:szCs w:val="32"/>
          <w:shd w:val="clear" w:color="auto" w:fill="FFFFFF"/>
        </w:rPr>
        <w:t>报名：</w:t>
      </w:r>
    </w:p>
    <w:p w:rsidR="003E13C2" w:rsidRDefault="00956BB2">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lastRenderedPageBreak/>
        <w:t>1、法定代表人授权委托书（原件），委托授权人身份证（查原件留加盖公章的复印件）；</w:t>
      </w:r>
    </w:p>
    <w:p w:rsidR="003E13C2" w:rsidRDefault="00956BB2">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2、应征人营业执照副本（加盖公章的复印件）；</w:t>
      </w:r>
    </w:p>
    <w:p w:rsidR="003E13C2" w:rsidRDefault="00956BB2">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3、应征人项目业绩证明（加盖公章的复印件）。</w:t>
      </w:r>
    </w:p>
    <w:p w:rsidR="003E13C2" w:rsidRDefault="00956BB2">
      <w:pPr>
        <w:pStyle w:val="3"/>
        <w:ind w:firstLineChars="200" w:firstLine="643"/>
      </w:pPr>
      <w:r>
        <w:rPr>
          <w:rFonts w:hint="eastAsia"/>
        </w:rPr>
        <w:t>二）报名方式</w:t>
      </w:r>
    </w:p>
    <w:p w:rsidR="003E13C2" w:rsidRDefault="00956BB2">
      <w:pPr>
        <w:widowControl/>
        <w:shd w:val="clear" w:color="auto" w:fill="FFFFFF"/>
        <w:spacing w:line="5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通过现场报名或电子邮件提供上述材料的扫描件。</w:t>
      </w:r>
    </w:p>
    <w:p w:rsidR="003E13C2" w:rsidRDefault="00956BB2">
      <w:pPr>
        <w:widowControl/>
        <w:shd w:val="clear" w:color="auto" w:fill="FFFFFF"/>
        <w:spacing w:line="5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地址：深圳市前海蛇口自贸区医院（地址：深圳市南山区蛇口工业区工业七路36号），</w:t>
      </w:r>
    </w:p>
    <w:p w:rsidR="003E13C2" w:rsidRDefault="00956BB2">
      <w:pPr>
        <w:pStyle w:val="3"/>
        <w:ind w:firstLineChars="200" w:firstLine="643"/>
      </w:pPr>
      <w:r>
        <w:rPr>
          <w:rFonts w:hint="eastAsia"/>
        </w:rPr>
        <w:t>三）现场踏勘</w:t>
      </w:r>
    </w:p>
    <w:p w:rsidR="003E13C2" w:rsidRDefault="00956BB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征集人初定于</w:t>
      </w:r>
      <w:r>
        <w:rPr>
          <w:rFonts w:ascii="仿宋" w:eastAsia="仿宋" w:hAnsi="仿宋" w:cs="仿宋" w:hint="eastAsia"/>
          <w:color w:val="FF0000"/>
          <w:kern w:val="0"/>
          <w:sz w:val="32"/>
          <w:szCs w:val="32"/>
          <w:shd w:val="clear" w:color="auto" w:fill="FFFFFF"/>
        </w:rPr>
        <w:t>2021年4月21日9:00</w:t>
      </w:r>
      <w:r>
        <w:rPr>
          <w:rFonts w:ascii="仿宋" w:eastAsia="仿宋" w:hAnsi="仿宋" w:cs="仿宋" w:hint="eastAsia"/>
          <w:color w:val="424242"/>
          <w:kern w:val="0"/>
          <w:sz w:val="32"/>
          <w:szCs w:val="32"/>
          <w:shd w:val="clear" w:color="auto" w:fill="FFFFFF"/>
        </w:rPr>
        <w:t>在深圳市前海蛇口自贸区医院举行智慧医院规划方案现场沟通会，并组织应征人做现场踏勘。</w:t>
      </w:r>
    </w:p>
    <w:p w:rsidR="003E13C2" w:rsidRDefault="00956BB2">
      <w:pPr>
        <w:pStyle w:val="3"/>
        <w:ind w:firstLineChars="200" w:firstLine="643"/>
      </w:pPr>
      <w:r>
        <w:rPr>
          <w:rFonts w:hint="eastAsia"/>
        </w:rPr>
        <w:t>四）规划方案及成果提交</w:t>
      </w:r>
    </w:p>
    <w:p w:rsidR="003E13C2" w:rsidRDefault="00956BB2">
      <w:pPr>
        <w:widowControl/>
        <w:shd w:val="clear" w:color="auto" w:fill="FFFFFF"/>
        <w:spacing w:line="540" w:lineRule="atLeast"/>
        <w:ind w:left="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应征人根据征集单位要求进行规划编制，规划方案编制</w:t>
      </w:r>
    </w:p>
    <w:p w:rsidR="003E13C2" w:rsidRDefault="00956BB2">
      <w:pPr>
        <w:widowControl/>
        <w:shd w:val="clear" w:color="auto" w:fill="FFFFFF"/>
        <w:spacing w:line="540" w:lineRule="atLeast"/>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时间为70个日历天。应征人在</w:t>
      </w:r>
      <w:r>
        <w:rPr>
          <w:rFonts w:ascii="仿宋" w:eastAsia="仿宋" w:hAnsi="仿宋" w:cs="仿宋" w:hint="eastAsia"/>
          <w:color w:val="FF0000"/>
          <w:kern w:val="0"/>
          <w:sz w:val="32"/>
          <w:szCs w:val="32"/>
          <w:shd w:val="clear" w:color="auto" w:fill="FFFFFF"/>
        </w:rPr>
        <w:t>2021年6月30日下午17:00前</w:t>
      </w:r>
      <w:r>
        <w:rPr>
          <w:rFonts w:ascii="仿宋" w:eastAsia="仿宋" w:hAnsi="仿宋" w:cs="仿宋" w:hint="eastAsia"/>
          <w:color w:val="424242"/>
          <w:kern w:val="0"/>
          <w:sz w:val="32"/>
          <w:szCs w:val="32"/>
          <w:shd w:val="clear" w:color="auto" w:fill="FFFFFF"/>
        </w:rPr>
        <w:t>，将规划方案成果送达至深圳市前海蛇口自贸区医院（深圳市南山区蛇口工业区工业七路36号），应征人须对设计成果进行密封并加盖公章，征集单位在评审会时统一开封。</w:t>
      </w:r>
    </w:p>
    <w:p w:rsidR="003E13C2" w:rsidRDefault="00956BB2">
      <w:pPr>
        <w:pStyle w:val="3"/>
        <w:ind w:firstLineChars="200" w:firstLine="643"/>
      </w:pPr>
      <w:r>
        <w:rPr>
          <w:rFonts w:hint="eastAsia"/>
        </w:rPr>
        <w:t>五）评审</w:t>
      </w:r>
    </w:p>
    <w:p w:rsidR="003E13C2" w:rsidRDefault="00956BB2">
      <w:pPr>
        <w:widowControl/>
        <w:shd w:val="clear" w:color="auto" w:fill="FFFFFF"/>
        <w:spacing w:line="540" w:lineRule="atLeast"/>
        <w:ind w:left="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主办单位组织评审会，各应征人的项目负责人应对规划</w:t>
      </w:r>
    </w:p>
    <w:p w:rsidR="003E13C2" w:rsidRDefault="00956BB2">
      <w:pPr>
        <w:widowControl/>
        <w:shd w:val="clear" w:color="auto" w:fill="FFFFFF"/>
        <w:spacing w:line="540" w:lineRule="atLeast"/>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lastRenderedPageBreak/>
        <w:t>方案进行现场介绍和说明（提前准备汇报PPT），汇报时间应控制在15分钟以内。评审时间初步定于</w:t>
      </w:r>
      <w:r>
        <w:rPr>
          <w:rFonts w:ascii="仿宋" w:eastAsia="仿宋" w:hAnsi="仿宋" w:cs="仿宋" w:hint="eastAsia"/>
          <w:color w:val="FF0000"/>
          <w:kern w:val="0"/>
          <w:sz w:val="32"/>
          <w:szCs w:val="32"/>
          <w:shd w:val="clear" w:color="auto" w:fill="FFFFFF"/>
        </w:rPr>
        <w:t>202</w:t>
      </w:r>
      <w:r w:rsidR="00350F46">
        <w:rPr>
          <w:rFonts w:ascii="仿宋" w:eastAsia="仿宋" w:hAnsi="仿宋" w:cs="仿宋" w:hint="eastAsia"/>
          <w:color w:val="FF0000"/>
          <w:kern w:val="0"/>
          <w:sz w:val="32"/>
          <w:szCs w:val="32"/>
          <w:shd w:val="clear" w:color="auto" w:fill="FFFFFF"/>
        </w:rPr>
        <w:t>1</w:t>
      </w:r>
      <w:r>
        <w:rPr>
          <w:rFonts w:ascii="仿宋" w:eastAsia="仿宋" w:hAnsi="仿宋" w:cs="仿宋" w:hint="eastAsia"/>
          <w:color w:val="FF0000"/>
          <w:kern w:val="0"/>
          <w:sz w:val="32"/>
          <w:szCs w:val="32"/>
          <w:shd w:val="clear" w:color="auto" w:fill="FFFFFF"/>
        </w:rPr>
        <w:t>年7月6日14:00</w:t>
      </w:r>
      <w:r>
        <w:rPr>
          <w:rFonts w:ascii="仿宋" w:eastAsia="仿宋" w:hAnsi="仿宋" w:cs="仿宋" w:hint="eastAsia"/>
          <w:color w:val="424242"/>
          <w:kern w:val="0"/>
          <w:sz w:val="32"/>
          <w:szCs w:val="32"/>
          <w:shd w:val="clear" w:color="auto" w:fill="FFFFFF"/>
        </w:rPr>
        <w:t>。</w:t>
      </w:r>
    </w:p>
    <w:p w:rsidR="003E13C2" w:rsidRDefault="00956BB2">
      <w:pPr>
        <w:pStyle w:val="2"/>
        <w:ind w:firstLineChars="200" w:firstLine="643"/>
      </w:pPr>
      <w:bookmarkStart w:id="4" w:name="_Toc24560"/>
      <w:bookmarkEnd w:id="4"/>
      <w:r>
        <w:rPr>
          <w:rFonts w:hint="eastAsia"/>
        </w:rPr>
        <w:t>五、征集费用支付</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1、应征人不对本次方案征集报价，征集人根据评审专家组（由五名院外专家组成）根据评分标准进行评分，得分排名前三方案为三个入围方案，并对入围排名前三方案分别补助</w:t>
      </w:r>
      <w:r>
        <w:rPr>
          <w:rFonts w:ascii="仿宋" w:eastAsia="仿宋" w:hAnsi="仿宋" w:cs="仿宋" w:hint="eastAsia"/>
          <w:color w:val="FF0000"/>
          <w:kern w:val="0"/>
          <w:sz w:val="32"/>
          <w:szCs w:val="32"/>
          <w:shd w:val="clear" w:color="auto" w:fill="FFFFFF"/>
        </w:rPr>
        <w:t>12万元、10万元、6万元</w:t>
      </w:r>
      <w:r>
        <w:rPr>
          <w:rFonts w:ascii="仿宋" w:eastAsia="仿宋" w:hAnsi="仿宋" w:cs="仿宋" w:hint="eastAsia"/>
          <w:color w:val="424242"/>
          <w:kern w:val="0"/>
          <w:sz w:val="32"/>
          <w:szCs w:val="32"/>
          <w:shd w:val="clear" w:color="auto" w:fill="FFFFFF"/>
        </w:rPr>
        <w:t>，该费用已包含征集人可能对其设计成果部分予以合理使用的补偿。（以上费用含税金）。</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2、征集人在对递交了合格应征文件、作品入围的应征人发出书面结果通知，双方签订合同，合同签订20个工作日内对入围作品应征人支付补助费。</w:t>
      </w:r>
    </w:p>
    <w:p w:rsidR="003E13C2" w:rsidRDefault="00956BB2">
      <w:pPr>
        <w:widowControl/>
        <w:shd w:val="clear" w:color="auto" w:fill="FFFFFF"/>
        <w:spacing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3、由征集人确定规划编制的最终单位需与征集人签订规划方案编制相关合同，规划方案编制费用为</w:t>
      </w:r>
      <w:r>
        <w:rPr>
          <w:rFonts w:ascii="仿宋" w:eastAsia="仿宋" w:hAnsi="仿宋" w:cs="仿宋" w:hint="eastAsia"/>
          <w:color w:val="FF0000"/>
          <w:kern w:val="0"/>
          <w:sz w:val="32"/>
          <w:szCs w:val="32"/>
          <w:shd w:val="clear" w:color="auto" w:fill="FFFFFF"/>
        </w:rPr>
        <w:t>20万元</w:t>
      </w:r>
      <w:r>
        <w:rPr>
          <w:rFonts w:ascii="仿宋" w:eastAsia="仿宋" w:hAnsi="仿宋" w:cs="仿宋" w:hint="eastAsia"/>
          <w:color w:val="424242"/>
          <w:kern w:val="0"/>
          <w:sz w:val="32"/>
          <w:szCs w:val="32"/>
          <w:shd w:val="clear" w:color="auto" w:fill="FFFFFF"/>
        </w:rPr>
        <w:t>。编制单位在交付设计资料和文件后，须按规定参加有关的方案汇报评审，并根据评审意见负责对方案作出必要的修改补充完善。</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4、征集人在对规划方案进行优化时，可能部分采用另外两家已补偿的应征人的规划方案，该两家应征人应无条件同意并保证征集人不受到第三方关于侵犯设计权、专利权、</w:t>
      </w:r>
      <w:r>
        <w:rPr>
          <w:rFonts w:ascii="仿宋" w:eastAsia="仿宋" w:hAnsi="仿宋" w:cs="仿宋" w:hint="eastAsia"/>
          <w:color w:val="424242"/>
          <w:kern w:val="0"/>
          <w:sz w:val="32"/>
          <w:szCs w:val="32"/>
          <w:shd w:val="clear" w:color="auto" w:fill="FFFFFF"/>
        </w:rPr>
        <w:lastRenderedPageBreak/>
        <w:t>商标权或其它知识产权的指控；任何第三方如果提出侵权指控，该应征人应与第三方交涉并承担可能发生的一切法律责任以及造成的后果和费用，并赔偿征集人的损失。</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5、在支付费用之前，应征人都应向征集人提供符合财务要求的正式票据。</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6、征集人不对评审结果作任何解释。 </w:t>
      </w:r>
    </w:p>
    <w:p w:rsidR="003E13C2" w:rsidRDefault="00956BB2">
      <w:pPr>
        <w:pStyle w:val="2"/>
        <w:ind w:firstLineChars="200" w:firstLine="643"/>
      </w:pPr>
      <w:bookmarkStart w:id="5" w:name="_Toc23238"/>
      <w:bookmarkEnd w:id="5"/>
      <w:r>
        <w:rPr>
          <w:rFonts w:hint="eastAsia"/>
        </w:rPr>
        <w:t>六、其他要求</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1、获得最终规划编制资格的单位，需按照征集单位要求继续完善方案直至通过征集人审核。</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2、所有征集的设计方案均不作退还，投稿者自留底稿。</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3、各应征单位为参加本次规划方案设计征集而发生的一切费用均由各应征单位自行承担。</w:t>
      </w:r>
    </w:p>
    <w:p w:rsidR="003E13C2" w:rsidRDefault="00956BB2">
      <w:pPr>
        <w:widowControl/>
        <w:shd w:val="clear" w:color="auto" w:fill="FFFFFF"/>
        <w:spacing w:line="640" w:lineRule="atLeast"/>
        <w:ind w:firstLine="640"/>
        <w:jc w:val="left"/>
        <w:rPr>
          <w:rFonts w:ascii="宋体" w:hAnsi="宋体" w:cs="宋体"/>
          <w:color w:val="FF0000"/>
          <w:szCs w:val="21"/>
        </w:rPr>
      </w:pPr>
      <w:r>
        <w:rPr>
          <w:rFonts w:ascii="仿宋" w:eastAsia="仿宋" w:hAnsi="仿宋" w:cs="仿宋" w:hint="eastAsia"/>
          <w:color w:val="FF0000"/>
          <w:kern w:val="0"/>
          <w:sz w:val="32"/>
          <w:szCs w:val="32"/>
          <w:shd w:val="clear" w:color="auto" w:fill="FFFFFF"/>
        </w:rPr>
        <w:t>4、规划编制付款方式：</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FF0000"/>
          <w:kern w:val="0"/>
          <w:sz w:val="32"/>
          <w:szCs w:val="32"/>
          <w:shd w:val="clear" w:color="auto" w:fill="FFFFFF"/>
        </w:rPr>
        <w:t> 签订合同后支付合同金额的10%，规划书完成并通过征集人审核后支付至合同金额的100%。</w:t>
      </w:r>
    </w:p>
    <w:p w:rsidR="003E13C2" w:rsidRDefault="00956BB2">
      <w:pPr>
        <w:widowControl/>
        <w:shd w:val="clear" w:color="auto" w:fill="FFFFFF"/>
        <w:spacing w:line="640" w:lineRule="atLeast"/>
        <w:ind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5、征集单位拥有本次征集活动的最终解释权。</w:t>
      </w:r>
    </w:p>
    <w:p w:rsidR="003E13C2" w:rsidRDefault="00956BB2">
      <w:pPr>
        <w:pStyle w:val="2"/>
        <w:ind w:firstLineChars="200" w:firstLine="643"/>
      </w:pPr>
      <w:bookmarkStart w:id="6" w:name="_Toc26366"/>
      <w:bookmarkEnd w:id="6"/>
      <w:r>
        <w:rPr>
          <w:rFonts w:hint="eastAsia"/>
        </w:rPr>
        <w:t>七、公告发布媒体</w:t>
      </w:r>
    </w:p>
    <w:p w:rsidR="003E13C2" w:rsidRDefault="00956BB2">
      <w:pPr>
        <w:widowControl/>
        <w:shd w:val="clear" w:color="auto" w:fill="FFFFFF"/>
        <w:spacing w:after="100" w:line="640" w:lineRule="atLeast"/>
        <w:ind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本次征集公告在HIT专家网、丁香园、前海蛇口自贸区医院网站、前海蛇口自贸区医院公众号等媒体刊登。 </w:t>
      </w:r>
      <w:bookmarkStart w:id="7" w:name="_Toc22042"/>
      <w:bookmarkEnd w:id="7"/>
    </w:p>
    <w:p w:rsidR="003E13C2" w:rsidRDefault="00956BB2">
      <w:pPr>
        <w:pStyle w:val="2"/>
        <w:ind w:firstLineChars="200" w:firstLine="643"/>
      </w:pPr>
      <w:r>
        <w:rPr>
          <w:rFonts w:hint="eastAsia"/>
        </w:rPr>
        <w:t>八、联系方式</w:t>
      </w:r>
    </w:p>
    <w:p w:rsidR="003E13C2" w:rsidRDefault="00956BB2">
      <w:pPr>
        <w:widowControl/>
        <w:shd w:val="clear" w:color="auto" w:fill="FFFFFF"/>
        <w:spacing w:line="580" w:lineRule="atLeast"/>
        <w:ind w:firstLineChars="200" w:firstLine="640"/>
        <w:jc w:val="left"/>
        <w:rPr>
          <w:rFonts w:ascii="宋体" w:hAnsi="宋体" w:cs="宋体"/>
          <w:color w:val="424242"/>
          <w:szCs w:val="21"/>
        </w:rPr>
      </w:pPr>
      <w:r>
        <w:rPr>
          <w:rFonts w:ascii="仿宋" w:eastAsia="仿宋" w:hAnsi="仿宋" w:cs="仿宋" w:hint="eastAsia"/>
          <w:color w:val="424242"/>
          <w:kern w:val="0"/>
          <w:sz w:val="32"/>
          <w:szCs w:val="32"/>
          <w:shd w:val="clear" w:color="auto" w:fill="FFFFFF"/>
        </w:rPr>
        <w:t>征集人：深圳市前海蛇口自贸区医院</w:t>
      </w:r>
    </w:p>
    <w:p w:rsidR="003E13C2" w:rsidRDefault="00956BB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lastRenderedPageBreak/>
        <w:t>联系人：    刘工</w:t>
      </w:r>
    </w:p>
    <w:p w:rsidR="003E13C2" w:rsidRDefault="00956BB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联系电话：   13923843010</w:t>
      </w:r>
    </w:p>
    <w:p w:rsidR="003E13C2" w:rsidRDefault="00956BB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r>
        <w:rPr>
          <w:rFonts w:ascii="仿宋" w:eastAsia="仿宋" w:hAnsi="仿宋" w:cs="仿宋" w:hint="eastAsia"/>
          <w:color w:val="424242"/>
          <w:kern w:val="0"/>
          <w:sz w:val="32"/>
          <w:szCs w:val="32"/>
          <w:shd w:val="clear" w:color="auto" w:fill="FFFFFF"/>
        </w:rPr>
        <w:t xml:space="preserve">邮箱：      13923843010@139.com   </w:t>
      </w:r>
    </w:p>
    <w:p w:rsidR="003E13C2" w:rsidRDefault="003E13C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p>
    <w:p w:rsidR="003E13C2" w:rsidRDefault="003E13C2">
      <w:pPr>
        <w:widowControl/>
        <w:shd w:val="clear" w:color="auto" w:fill="FFFFFF"/>
        <w:spacing w:line="540" w:lineRule="atLeast"/>
        <w:ind w:firstLineChars="200" w:firstLine="640"/>
        <w:jc w:val="left"/>
        <w:rPr>
          <w:rFonts w:ascii="仿宋" w:eastAsia="仿宋" w:hAnsi="仿宋" w:cs="仿宋"/>
          <w:color w:val="424242"/>
          <w:kern w:val="0"/>
          <w:sz w:val="32"/>
          <w:szCs w:val="32"/>
          <w:shd w:val="clear" w:color="auto" w:fill="FFFFFF"/>
        </w:rPr>
      </w:pPr>
      <w:bookmarkStart w:id="8" w:name="_GoBack"/>
      <w:bookmarkEnd w:id="8"/>
    </w:p>
    <w:p w:rsidR="003E13C2" w:rsidRDefault="003E13C2">
      <w:pPr>
        <w:rPr>
          <w:b/>
          <w:bCs/>
        </w:rPr>
      </w:pPr>
    </w:p>
    <w:sectPr w:rsidR="003E13C2" w:rsidSect="003E13C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1E" w:rsidRDefault="008C331E" w:rsidP="00EC08FF">
      <w:r>
        <w:separator/>
      </w:r>
    </w:p>
  </w:endnote>
  <w:endnote w:type="continuationSeparator" w:id="1">
    <w:p w:rsidR="008C331E" w:rsidRDefault="008C331E" w:rsidP="00EC0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1E" w:rsidRDefault="008C331E" w:rsidP="00EC08FF">
      <w:r>
        <w:separator/>
      </w:r>
    </w:p>
  </w:footnote>
  <w:footnote w:type="continuationSeparator" w:id="1">
    <w:p w:rsidR="008C331E" w:rsidRDefault="008C331E" w:rsidP="00EC0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16D9D9"/>
    <w:multiLevelType w:val="singleLevel"/>
    <w:tmpl w:val="ED16D9D9"/>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5B5614"/>
    <w:rsid w:val="00350F46"/>
    <w:rsid w:val="003E13C2"/>
    <w:rsid w:val="00725445"/>
    <w:rsid w:val="008C331E"/>
    <w:rsid w:val="00956BB2"/>
    <w:rsid w:val="00EC08FF"/>
    <w:rsid w:val="02D77A2B"/>
    <w:rsid w:val="044B0AAB"/>
    <w:rsid w:val="106F73F7"/>
    <w:rsid w:val="17EA0AC5"/>
    <w:rsid w:val="303B691F"/>
    <w:rsid w:val="3ADB20FD"/>
    <w:rsid w:val="3F8F7DC7"/>
    <w:rsid w:val="445B5614"/>
    <w:rsid w:val="4AF924D3"/>
    <w:rsid w:val="4E965825"/>
    <w:rsid w:val="503C2375"/>
    <w:rsid w:val="517B1A64"/>
    <w:rsid w:val="5CC01510"/>
    <w:rsid w:val="68EE0510"/>
    <w:rsid w:val="6C5A4C92"/>
    <w:rsid w:val="6DAE2FAF"/>
    <w:rsid w:val="70633DCC"/>
    <w:rsid w:val="79BD57A1"/>
    <w:rsid w:val="7DD45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3C2"/>
    <w:pPr>
      <w:widowControl w:val="0"/>
      <w:jc w:val="both"/>
    </w:pPr>
    <w:rPr>
      <w:rFonts w:ascii="Calibri" w:hAnsi="Calibri"/>
      <w:kern w:val="2"/>
      <w:sz w:val="21"/>
      <w:szCs w:val="24"/>
    </w:rPr>
  </w:style>
  <w:style w:type="paragraph" w:styleId="1">
    <w:name w:val="heading 1"/>
    <w:basedOn w:val="a"/>
    <w:next w:val="a"/>
    <w:qFormat/>
    <w:rsid w:val="003E13C2"/>
    <w:pPr>
      <w:keepNext/>
      <w:keepLines/>
      <w:spacing w:line="576" w:lineRule="auto"/>
      <w:outlineLvl w:val="0"/>
    </w:pPr>
    <w:rPr>
      <w:b/>
      <w:kern w:val="44"/>
      <w:sz w:val="44"/>
    </w:rPr>
  </w:style>
  <w:style w:type="paragraph" w:styleId="2">
    <w:name w:val="heading 2"/>
    <w:basedOn w:val="a"/>
    <w:next w:val="a"/>
    <w:unhideWhenUsed/>
    <w:qFormat/>
    <w:rsid w:val="003E13C2"/>
    <w:pPr>
      <w:keepNext/>
      <w:keepLines/>
      <w:spacing w:line="413" w:lineRule="auto"/>
      <w:outlineLvl w:val="1"/>
    </w:pPr>
    <w:rPr>
      <w:rFonts w:ascii="Arial" w:eastAsia="黑体" w:hAnsi="Arial"/>
      <w:b/>
      <w:sz w:val="32"/>
    </w:rPr>
  </w:style>
  <w:style w:type="paragraph" w:styleId="3">
    <w:name w:val="heading 3"/>
    <w:basedOn w:val="a"/>
    <w:next w:val="a"/>
    <w:unhideWhenUsed/>
    <w:qFormat/>
    <w:rsid w:val="003E13C2"/>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C0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C08FF"/>
    <w:rPr>
      <w:rFonts w:ascii="Calibri" w:hAnsi="Calibri"/>
      <w:kern w:val="2"/>
      <w:sz w:val="18"/>
      <w:szCs w:val="18"/>
    </w:rPr>
  </w:style>
  <w:style w:type="paragraph" w:styleId="a4">
    <w:name w:val="footer"/>
    <w:basedOn w:val="a"/>
    <w:link w:val="Char0"/>
    <w:rsid w:val="00EC08FF"/>
    <w:pPr>
      <w:tabs>
        <w:tab w:val="center" w:pos="4153"/>
        <w:tab w:val="right" w:pos="8306"/>
      </w:tabs>
      <w:snapToGrid w:val="0"/>
      <w:jc w:val="left"/>
    </w:pPr>
    <w:rPr>
      <w:sz w:val="18"/>
      <w:szCs w:val="18"/>
    </w:rPr>
  </w:style>
  <w:style w:type="character" w:customStyle="1" w:styleId="Char0">
    <w:name w:val="页脚 Char"/>
    <w:basedOn w:val="a0"/>
    <w:link w:val="a4"/>
    <w:rsid w:val="00EC08F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8</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徐成卫</dc:creator>
  <cp:lastModifiedBy>Adminlll</cp:lastModifiedBy>
  <cp:revision>3</cp:revision>
  <cp:lastPrinted>2021-03-24T01:20:00Z</cp:lastPrinted>
  <dcterms:created xsi:type="dcterms:W3CDTF">2021-03-17T06:18:00Z</dcterms:created>
  <dcterms:modified xsi:type="dcterms:W3CDTF">2021-04-07T07:56:00Z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982DA01E31A347CF9E8FC013AF5003B9</vt:lpwstr>
  </property>
</Properties>
</file>