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7B40A2" w:rsidRPr="007B40A2">
        <w:rPr>
          <w:rFonts w:ascii="宋体" w:hAnsi="宋体" w:hint="eastAsia"/>
          <w:b/>
          <w:sz w:val="44"/>
          <w:szCs w:val="44"/>
        </w:rPr>
        <w:t>细胞增值检测试剂盒</w:t>
      </w:r>
      <w:r w:rsidR="009B680F" w:rsidRPr="009B680F">
        <w:rPr>
          <w:rFonts w:ascii="宋体" w:hAnsi="宋体" w:hint="eastAsia"/>
          <w:b/>
          <w:sz w:val="44"/>
          <w:szCs w:val="44"/>
        </w:rPr>
        <w:t>采购</w:t>
      </w:r>
      <w:r w:rsidR="00263606">
        <w:rPr>
          <w:rFonts w:ascii="宋体" w:hAnsi="宋体" w:hint="eastAsia"/>
          <w:b/>
          <w:sz w:val="44"/>
          <w:szCs w:val="44"/>
        </w:rPr>
        <w:t>重新</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5018E" w:rsidRPr="007B40A2" w:rsidRDefault="002F7F80" w:rsidP="0025018E">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p>
    <w:tbl>
      <w:tblPr>
        <w:tblW w:w="9652" w:type="dxa"/>
        <w:jc w:val="center"/>
        <w:tblInd w:w="401" w:type="dxa"/>
        <w:tblLook w:val="04A0"/>
      </w:tblPr>
      <w:tblGrid>
        <w:gridCol w:w="685"/>
        <w:gridCol w:w="2693"/>
        <w:gridCol w:w="992"/>
        <w:gridCol w:w="1247"/>
        <w:gridCol w:w="992"/>
        <w:gridCol w:w="3043"/>
      </w:tblGrid>
      <w:tr w:rsidR="007B40A2" w:rsidRPr="00E2604C" w:rsidTr="007B40A2">
        <w:trPr>
          <w:trHeight w:val="275"/>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序号</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国别</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规格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数量</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产品技术参数要求</w:t>
            </w:r>
          </w:p>
        </w:tc>
      </w:tr>
      <w:tr w:rsidR="007B40A2" w:rsidRPr="00E2604C" w:rsidTr="007B40A2">
        <w:trPr>
          <w:trHeight w:val="171"/>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1</w:t>
            </w:r>
          </w:p>
        </w:tc>
        <w:tc>
          <w:tcPr>
            <w:tcW w:w="269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 xml:space="preserve"> Cell Titer-Blue Cell Viability Assay</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不限</w:t>
            </w:r>
          </w:p>
        </w:tc>
        <w:tc>
          <w:tcPr>
            <w:tcW w:w="1247"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20ml</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 xml:space="preserve"> 4盒</w:t>
            </w:r>
          </w:p>
        </w:tc>
        <w:tc>
          <w:tcPr>
            <w:tcW w:w="304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用于干细胞增值活力检测</w:t>
            </w:r>
          </w:p>
        </w:tc>
      </w:tr>
      <w:tr w:rsidR="007B40A2" w:rsidRPr="00E2604C" w:rsidTr="007B40A2">
        <w:trPr>
          <w:trHeight w:val="380"/>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2</w:t>
            </w:r>
          </w:p>
        </w:tc>
        <w:tc>
          <w:tcPr>
            <w:tcW w:w="269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 xml:space="preserve"> FITC </w:t>
            </w:r>
            <w:proofErr w:type="spellStart"/>
            <w:r w:rsidRPr="007B40A2">
              <w:rPr>
                <w:rFonts w:asciiTheme="minorEastAsia" w:eastAsiaTheme="minorEastAsia" w:hAnsiTheme="minorEastAsia"/>
                <w:color w:val="000000"/>
                <w:kern w:val="0"/>
                <w:szCs w:val="21"/>
              </w:rPr>
              <w:t>Annexin</w:t>
            </w:r>
            <w:proofErr w:type="spellEnd"/>
            <w:r w:rsidRPr="007B40A2">
              <w:rPr>
                <w:rFonts w:asciiTheme="minorEastAsia" w:eastAsiaTheme="minorEastAsia" w:hAnsiTheme="minorEastAsia"/>
                <w:color w:val="000000"/>
                <w:kern w:val="0"/>
                <w:szCs w:val="21"/>
              </w:rPr>
              <w:t xml:space="preserve"> V Apoptosis Detection Kit I </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不限</w:t>
            </w:r>
          </w:p>
        </w:tc>
        <w:tc>
          <w:tcPr>
            <w:tcW w:w="1247"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100</w:t>
            </w:r>
            <w:r w:rsidRPr="007B40A2">
              <w:rPr>
                <w:rFonts w:asciiTheme="minorEastAsia" w:eastAsiaTheme="minorEastAsia" w:hAnsiTheme="minorEastAsia" w:hint="eastAsia"/>
                <w:color w:val="000000"/>
                <w:kern w:val="0"/>
                <w:szCs w:val="21"/>
              </w:rPr>
              <w:t>次</w:t>
            </w:r>
            <w:r w:rsidRPr="007B40A2">
              <w:rPr>
                <w:rFonts w:asciiTheme="minorEastAsia" w:eastAsiaTheme="minorEastAsia" w:hAnsiTheme="minorEastAsia"/>
                <w:color w:val="000000"/>
                <w:kern w:val="0"/>
                <w:szCs w:val="21"/>
              </w:rPr>
              <w:t>/</w:t>
            </w:r>
            <w:r w:rsidRPr="007B40A2">
              <w:rPr>
                <w:rFonts w:asciiTheme="minorEastAsia" w:eastAsiaTheme="minorEastAsia" w:hAnsiTheme="minorEastAsia" w:hint="eastAsia"/>
                <w:color w:val="000000"/>
                <w:kern w:val="0"/>
                <w:szCs w:val="21"/>
              </w:rPr>
              <w:t>盒</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 xml:space="preserve"> 2盒</w:t>
            </w:r>
          </w:p>
        </w:tc>
        <w:tc>
          <w:tcPr>
            <w:tcW w:w="304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FITC标记，用于检测细胞凋亡</w:t>
            </w:r>
          </w:p>
        </w:tc>
      </w:tr>
      <w:tr w:rsidR="007B40A2" w:rsidRPr="00E2604C" w:rsidTr="007B40A2">
        <w:trPr>
          <w:trHeight w:val="304"/>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3</w:t>
            </w:r>
          </w:p>
        </w:tc>
        <w:tc>
          <w:tcPr>
            <w:tcW w:w="269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 xml:space="preserve"> </w:t>
            </w:r>
            <w:proofErr w:type="spellStart"/>
            <w:r w:rsidRPr="007B40A2">
              <w:rPr>
                <w:rFonts w:asciiTheme="minorEastAsia" w:eastAsiaTheme="minorEastAsia" w:hAnsiTheme="minorEastAsia"/>
                <w:color w:val="000000"/>
                <w:kern w:val="0"/>
                <w:szCs w:val="21"/>
              </w:rPr>
              <w:t>Annexin</w:t>
            </w:r>
            <w:proofErr w:type="spellEnd"/>
            <w:r w:rsidRPr="007B40A2">
              <w:rPr>
                <w:rFonts w:asciiTheme="minorEastAsia" w:eastAsiaTheme="minorEastAsia" w:hAnsiTheme="minorEastAsia"/>
                <w:color w:val="000000"/>
                <w:kern w:val="0"/>
                <w:szCs w:val="21"/>
              </w:rPr>
              <w:t xml:space="preserve"> V PE </w:t>
            </w:r>
            <w:proofErr w:type="spellStart"/>
            <w:r w:rsidRPr="007B40A2">
              <w:rPr>
                <w:rFonts w:asciiTheme="minorEastAsia" w:eastAsiaTheme="minorEastAsia" w:hAnsiTheme="minorEastAsia"/>
                <w:color w:val="000000"/>
                <w:kern w:val="0"/>
                <w:szCs w:val="21"/>
              </w:rPr>
              <w:t>Apop</w:t>
            </w:r>
            <w:proofErr w:type="spellEnd"/>
            <w:r w:rsidRPr="007B40A2">
              <w:rPr>
                <w:rFonts w:asciiTheme="minorEastAsia" w:eastAsiaTheme="minorEastAsia" w:hAnsiTheme="minorEastAsia"/>
                <w:color w:val="000000"/>
                <w:kern w:val="0"/>
                <w:szCs w:val="21"/>
              </w:rPr>
              <w:t xml:space="preserve"> </w:t>
            </w:r>
            <w:proofErr w:type="spellStart"/>
            <w:r w:rsidRPr="007B40A2">
              <w:rPr>
                <w:rFonts w:asciiTheme="minorEastAsia" w:eastAsiaTheme="minorEastAsia" w:hAnsiTheme="minorEastAsia"/>
                <w:color w:val="000000"/>
                <w:kern w:val="0"/>
                <w:szCs w:val="21"/>
              </w:rPr>
              <w:t>Dtec</w:t>
            </w:r>
            <w:proofErr w:type="spellEnd"/>
            <w:r w:rsidRPr="007B40A2">
              <w:rPr>
                <w:rFonts w:asciiTheme="minorEastAsia" w:eastAsiaTheme="minorEastAsia" w:hAnsiTheme="minorEastAsia"/>
                <w:color w:val="000000"/>
                <w:kern w:val="0"/>
                <w:szCs w:val="21"/>
              </w:rPr>
              <w:t xml:space="preserve"> Kit 100Tst</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不限</w:t>
            </w:r>
          </w:p>
        </w:tc>
        <w:tc>
          <w:tcPr>
            <w:tcW w:w="1247"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100</w:t>
            </w:r>
            <w:r w:rsidRPr="007B40A2">
              <w:rPr>
                <w:rFonts w:asciiTheme="minorEastAsia" w:eastAsiaTheme="minorEastAsia" w:hAnsiTheme="minorEastAsia" w:hint="eastAsia"/>
                <w:color w:val="000000"/>
                <w:kern w:val="0"/>
                <w:szCs w:val="21"/>
              </w:rPr>
              <w:t>次</w:t>
            </w:r>
            <w:r w:rsidRPr="007B40A2">
              <w:rPr>
                <w:rFonts w:asciiTheme="minorEastAsia" w:eastAsiaTheme="minorEastAsia" w:hAnsiTheme="minorEastAsia"/>
                <w:color w:val="000000"/>
                <w:kern w:val="0"/>
                <w:szCs w:val="21"/>
              </w:rPr>
              <w:t>/</w:t>
            </w:r>
            <w:r w:rsidRPr="007B40A2">
              <w:rPr>
                <w:rFonts w:asciiTheme="minorEastAsia" w:eastAsiaTheme="minorEastAsia" w:hAnsiTheme="minorEastAsia" w:hint="eastAsia"/>
                <w:color w:val="000000"/>
                <w:kern w:val="0"/>
                <w:szCs w:val="21"/>
              </w:rPr>
              <w:t>盒</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 xml:space="preserve"> 2盒</w:t>
            </w:r>
          </w:p>
        </w:tc>
        <w:tc>
          <w:tcPr>
            <w:tcW w:w="304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PE标记，用于检测细胞凋亡</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263606">
        <w:rPr>
          <w:rFonts w:asciiTheme="minorEastAsia" w:eastAsiaTheme="minorEastAsia" w:hAnsiTheme="minorEastAsia" w:hint="eastAsia"/>
          <w:bCs/>
          <w:szCs w:val="21"/>
        </w:rPr>
        <w:t>9</w:t>
      </w:r>
      <w:r w:rsidRPr="00202532">
        <w:rPr>
          <w:rFonts w:asciiTheme="minorEastAsia" w:eastAsiaTheme="minorEastAsia" w:hAnsiTheme="minorEastAsia"/>
          <w:bCs/>
          <w:szCs w:val="21"/>
        </w:rPr>
        <w:t>-</w:t>
      </w:r>
      <w:r w:rsidR="00263606">
        <w:rPr>
          <w:rFonts w:asciiTheme="minorEastAsia" w:eastAsiaTheme="minorEastAsia" w:hAnsiTheme="minorEastAsia" w:hint="eastAsia"/>
          <w:bCs/>
          <w:szCs w:val="21"/>
        </w:rPr>
        <w:t>8</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63606" w:rsidRDefault="00263606" w:rsidP="002F7F80">
      <w:pPr>
        <w:numPr>
          <w:ilvl w:val="0"/>
          <w:numId w:val="17"/>
        </w:numPr>
        <w:outlineLvl w:val="0"/>
        <w:rPr>
          <w:rFonts w:ascii="宋体" w:hAnsi="宋体"/>
          <w:color w:val="000000"/>
          <w:szCs w:val="21"/>
        </w:rPr>
      </w:pPr>
      <w:r w:rsidRPr="00263606">
        <w:rPr>
          <w:rFonts w:ascii="宋体" w:hAnsi="宋体" w:hint="eastAsia"/>
          <w:color w:val="000000"/>
          <w:szCs w:val="21"/>
        </w:rPr>
        <w:t>具有相应品牌的产品授权书（提供清晰扫描件，原件备查）</w:t>
      </w:r>
      <w:r>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263606">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263606">
        <w:rPr>
          <w:rFonts w:asciiTheme="minorEastAsia" w:eastAsiaTheme="minorEastAsia" w:hAnsiTheme="minorEastAsia" w:cs="宋体" w:hint="eastAsia"/>
          <w:szCs w:val="21"/>
        </w:rPr>
        <w:t>1</w:t>
      </w:r>
      <w:r w:rsidR="00F93CE8">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263606">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F93CE8">
        <w:rPr>
          <w:rFonts w:asciiTheme="minorEastAsia" w:eastAsiaTheme="minorEastAsia" w:hAnsiTheme="minorEastAsia" w:cs="宋体" w:hint="eastAsia"/>
          <w:szCs w:val="21"/>
        </w:rPr>
        <w:t>1</w:t>
      </w:r>
      <w:r w:rsidR="00263606">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7D1ED6" w:rsidRPr="002B4177" w:rsidRDefault="00263606" w:rsidP="003E0A3D">
      <w:pPr>
        <w:pStyle w:val="af1"/>
        <w:numPr>
          <w:ilvl w:val="0"/>
          <w:numId w:val="18"/>
        </w:numPr>
        <w:rPr>
          <w:rFonts w:ascii="宋体" w:hAnsi="宋体"/>
          <w:szCs w:val="21"/>
        </w:rPr>
      </w:pPr>
      <w:r w:rsidRPr="00263606">
        <w:rPr>
          <w:rFonts w:ascii="宋体" w:hAnsi="宋体" w:hint="eastAsia"/>
          <w:color w:val="000000"/>
          <w:szCs w:val="21"/>
        </w:rPr>
        <w:t>具有相应品牌的产品授权书</w:t>
      </w:r>
      <w:r>
        <w:rPr>
          <w:rFonts w:ascii="宋体" w:hAnsi="宋体" w:hint="eastAsia"/>
          <w:color w:val="00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263606" w:rsidP="000B28BA">
      <w:pPr>
        <w:pStyle w:val="af1"/>
        <w:spacing w:line="276" w:lineRule="auto"/>
        <w:ind w:left="480"/>
        <w:jc w:val="center"/>
        <w:rPr>
          <w:rFonts w:ascii="宋体" w:hAnsi="宋体" w:cs="仿宋_GB2312"/>
          <w:szCs w:val="21"/>
          <w:lang w:val="zh-CN"/>
        </w:rPr>
      </w:pPr>
      <w:r w:rsidRPr="008A4BE2">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263606">
        <w:rPr>
          <w:rFonts w:ascii="宋体" w:hAnsi="宋体" w:cs="宋体" w:hint="eastAsia"/>
          <w:kern w:val="0"/>
          <w:szCs w:val="21"/>
        </w:rPr>
        <w:t>9</w:t>
      </w:r>
      <w:r w:rsidR="00F85BF0" w:rsidRPr="00551335">
        <w:rPr>
          <w:rFonts w:ascii="宋体" w:hAnsi="宋体" w:cs="宋体"/>
          <w:kern w:val="0"/>
          <w:szCs w:val="21"/>
        </w:rPr>
        <w:t>月</w:t>
      </w:r>
      <w:r w:rsidR="00263606">
        <w:rPr>
          <w:rFonts w:ascii="宋体" w:hAnsi="宋体" w:cs="宋体" w:hint="eastAsia"/>
          <w:kern w:val="0"/>
          <w:szCs w:val="21"/>
        </w:rPr>
        <w:t>22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263606">
        <w:rPr>
          <w:rFonts w:ascii="宋体" w:hAnsi="宋体" w:cs="宋体" w:hint="eastAsia"/>
          <w:szCs w:val="21"/>
        </w:rPr>
        <w:t>9</w:t>
      </w:r>
      <w:r w:rsidR="00F85BF0" w:rsidRPr="0072014D">
        <w:rPr>
          <w:rFonts w:ascii="宋体" w:hAnsi="宋体" w:cs="宋体"/>
          <w:szCs w:val="21"/>
        </w:rPr>
        <w:t>月</w:t>
      </w:r>
      <w:r w:rsidR="00F93CE8">
        <w:rPr>
          <w:rFonts w:ascii="宋体" w:hAnsi="宋体" w:cs="宋体" w:hint="eastAsia"/>
          <w:szCs w:val="21"/>
        </w:rPr>
        <w:t>2</w:t>
      </w:r>
      <w:r w:rsidR="00263606">
        <w:rPr>
          <w:rFonts w:ascii="宋体" w:hAnsi="宋体" w:cs="宋体" w:hint="eastAsia"/>
          <w:szCs w:val="21"/>
        </w:rPr>
        <w:t>3</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63606">
        <w:rPr>
          <w:rFonts w:ascii="宋体" w:eastAsia="宋体" w:hAnsi="宋体" w:cs="宋体" w:hint="eastAsia"/>
          <w:sz w:val="21"/>
          <w:szCs w:val="21"/>
        </w:rPr>
        <w:t>9</w:t>
      </w:r>
      <w:r w:rsidRPr="00183496">
        <w:rPr>
          <w:rFonts w:ascii="宋体" w:eastAsia="宋体" w:hAnsi="宋体" w:cs="宋体" w:hint="eastAsia"/>
          <w:sz w:val="21"/>
          <w:szCs w:val="21"/>
        </w:rPr>
        <w:t>月</w:t>
      </w:r>
      <w:r w:rsidR="00263606">
        <w:rPr>
          <w:rFonts w:ascii="宋体" w:eastAsia="宋体" w:hAnsi="宋体" w:cs="宋体" w:hint="eastAsia"/>
          <w:sz w:val="21"/>
          <w:szCs w:val="21"/>
        </w:rPr>
        <w:t>1</w:t>
      </w:r>
      <w:r w:rsidR="00F93CE8">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B65" w:rsidRDefault="00395B65" w:rsidP="0080440D">
      <w:r>
        <w:separator/>
      </w:r>
    </w:p>
  </w:endnote>
  <w:endnote w:type="continuationSeparator" w:id="0">
    <w:p w:rsidR="00395B65" w:rsidRDefault="00395B6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B65" w:rsidRDefault="00395B65" w:rsidP="0080440D">
      <w:r>
        <w:separator/>
      </w:r>
    </w:p>
  </w:footnote>
  <w:footnote w:type="continuationSeparator" w:id="0">
    <w:p w:rsidR="00395B65" w:rsidRDefault="00395B6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A4B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26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27BD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3606"/>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95B65"/>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0A2"/>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A4BE2"/>
    <w:rsid w:val="008B06EA"/>
    <w:rsid w:val="008C18FC"/>
    <w:rsid w:val="008C4646"/>
    <w:rsid w:val="008C6CB0"/>
    <w:rsid w:val="008D149C"/>
    <w:rsid w:val="008D2052"/>
    <w:rsid w:val="008D7399"/>
    <w:rsid w:val="008E10E8"/>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6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F5332-AAD9-4F99-8B53-98273902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1911</TotalTime>
  <Pages>3</Pages>
  <Words>284</Words>
  <Characters>1623</Characters>
  <Application>Microsoft Office Word</Application>
  <DocSecurity>0</DocSecurity>
  <Lines>13</Lines>
  <Paragraphs>3</Paragraphs>
  <ScaleCrop>false</ScaleCrop>
  <Company>Sky123.Org</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376</cp:revision>
  <cp:lastPrinted>2020-04-17T01:01:00Z</cp:lastPrinted>
  <dcterms:created xsi:type="dcterms:W3CDTF">2019-05-22T13:00:00Z</dcterms:created>
  <dcterms:modified xsi:type="dcterms:W3CDTF">2021-09-13T08:30:00Z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