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2DE" w:rsidRDefault="006532DE" w:rsidP="006532DE">
      <w:pPr>
        <w:spacing w:line="360" w:lineRule="auto"/>
        <w:jc w:val="center"/>
        <w:rPr>
          <w:rFonts w:ascii="宋体" w:hAnsi="宋体"/>
          <w:sz w:val="44"/>
          <w:szCs w:val="44"/>
        </w:rPr>
      </w:pPr>
      <w:bookmarkStart w:id="0" w:name="_GoBack"/>
      <w:r w:rsidRPr="006532DE">
        <w:rPr>
          <w:rFonts w:ascii="宋体" w:hAnsi="宋体" w:hint="eastAsia"/>
          <w:sz w:val="44"/>
          <w:szCs w:val="44"/>
        </w:rPr>
        <w:t>深圳市前海蛇口自贸区医院</w:t>
      </w:r>
      <w:r w:rsidR="00410B6F" w:rsidRPr="00410B6F">
        <w:rPr>
          <w:rFonts w:hint="eastAsia"/>
          <w:sz w:val="44"/>
          <w:szCs w:val="44"/>
        </w:rPr>
        <w:t>智能互联身高体重一体机</w:t>
      </w:r>
      <w:r w:rsidRPr="006532DE">
        <w:rPr>
          <w:rFonts w:ascii="宋体" w:hAnsi="宋体" w:hint="eastAsia"/>
          <w:sz w:val="44"/>
          <w:szCs w:val="44"/>
        </w:rPr>
        <w:t>询价公告</w:t>
      </w:r>
    </w:p>
    <w:p w:rsidR="006C566C" w:rsidRPr="003B26F7" w:rsidRDefault="006C566C" w:rsidP="003C5272">
      <w:pPr>
        <w:rPr>
          <w:rFonts w:asciiTheme="minorEastAsia" w:eastAsiaTheme="minorEastAsia" w:hAnsiTheme="minorEastAsia" w:cs="宋体"/>
          <w:szCs w:val="21"/>
        </w:rPr>
      </w:pPr>
      <w:r w:rsidRPr="003B26F7">
        <w:rPr>
          <w:rFonts w:asciiTheme="minorEastAsia" w:eastAsiaTheme="minorEastAsia" w:hAnsiTheme="minorEastAsia" w:cs="宋体" w:hint="eastAsia"/>
          <w:szCs w:val="21"/>
        </w:rPr>
        <w:t>我院现对</w:t>
      </w:r>
      <w:r w:rsidR="009519E2" w:rsidRPr="003B26F7">
        <w:rPr>
          <w:rFonts w:asciiTheme="minorEastAsia" w:eastAsiaTheme="minorEastAsia" w:hAnsiTheme="minorEastAsia" w:hint="eastAsia"/>
          <w:szCs w:val="21"/>
        </w:rPr>
        <w:t>以下项目</w:t>
      </w:r>
      <w:r w:rsidRPr="003B26F7">
        <w:rPr>
          <w:rFonts w:asciiTheme="minorEastAsia" w:eastAsiaTheme="minorEastAsia" w:hAnsiTheme="minorEastAsia" w:cs="宋体" w:hint="eastAsia"/>
          <w:szCs w:val="21"/>
        </w:rPr>
        <w:t>询价采购</w:t>
      </w:r>
      <w:r w:rsidR="009F6D93" w:rsidRPr="003B26F7">
        <w:rPr>
          <w:rFonts w:asciiTheme="minorEastAsia" w:eastAsiaTheme="minorEastAsia" w:hAnsiTheme="minorEastAsia" w:cs="宋体" w:hint="eastAsia"/>
          <w:szCs w:val="21"/>
        </w:rPr>
        <w:t>供应商</w:t>
      </w:r>
      <w:r w:rsidRPr="003B26F7">
        <w:rPr>
          <w:rFonts w:asciiTheme="minorEastAsia" w:eastAsiaTheme="minorEastAsia" w:hAnsiTheme="minorEastAsia" w:cs="宋体" w:hint="eastAsia"/>
          <w:szCs w:val="21"/>
        </w:rPr>
        <w:t>，欢迎具有资质的供应商前来参与报价。</w:t>
      </w:r>
    </w:p>
    <w:p w:rsidR="006C566C" w:rsidRPr="003B26F7" w:rsidRDefault="006C566C" w:rsidP="003C5272">
      <w:pPr>
        <w:numPr>
          <w:ilvl w:val="0"/>
          <w:numId w:val="1"/>
        </w:numPr>
        <w:rPr>
          <w:rFonts w:asciiTheme="minorEastAsia" w:eastAsiaTheme="minorEastAsia" w:hAnsiTheme="minorEastAsia"/>
          <w:szCs w:val="21"/>
        </w:rPr>
      </w:pPr>
      <w:r w:rsidRPr="003B26F7">
        <w:rPr>
          <w:rFonts w:asciiTheme="minorEastAsia" w:eastAsiaTheme="minorEastAsia" w:hAnsiTheme="minorEastAsia" w:cs="宋体" w:hint="eastAsia"/>
          <w:szCs w:val="21"/>
        </w:rPr>
        <w:t>询价编号：</w:t>
      </w:r>
      <w:r w:rsidR="00410B6F" w:rsidRPr="00410B6F">
        <w:rPr>
          <w:rFonts w:asciiTheme="minorEastAsia" w:eastAsiaTheme="minorEastAsia" w:hAnsiTheme="minorEastAsia" w:cs="宋体"/>
          <w:szCs w:val="21"/>
        </w:rPr>
        <w:t>YLSB-XJ-2021-9-1</w:t>
      </w:r>
    </w:p>
    <w:p w:rsidR="006C566C" w:rsidRPr="003B26F7" w:rsidRDefault="006C566C" w:rsidP="003C5272">
      <w:pPr>
        <w:numPr>
          <w:ilvl w:val="0"/>
          <w:numId w:val="1"/>
        </w:numPr>
        <w:rPr>
          <w:rFonts w:asciiTheme="minorEastAsia" w:eastAsiaTheme="minorEastAsia" w:hAnsiTheme="minorEastAsia"/>
          <w:szCs w:val="21"/>
        </w:rPr>
      </w:pPr>
      <w:r w:rsidRPr="003B26F7">
        <w:rPr>
          <w:rFonts w:asciiTheme="minorEastAsia" w:eastAsiaTheme="minorEastAsia" w:hAnsiTheme="minorEastAsia" w:cs="宋体" w:hint="eastAsia"/>
          <w:szCs w:val="21"/>
        </w:rPr>
        <w:t>项目名称</w:t>
      </w:r>
      <w:r w:rsidR="003C5272">
        <w:rPr>
          <w:rFonts w:asciiTheme="minorEastAsia" w:eastAsiaTheme="minorEastAsia" w:hAnsiTheme="minorEastAsia" w:cs="宋体" w:hint="eastAsia"/>
          <w:szCs w:val="21"/>
        </w:rPr>
        <w:t>及数量</w:t>
      </w:r>
      <w:r w:rsidRPr="003B26F7">
        <w:rPr>
          <w:rFonts w:asciiTheme="minorEastAsia" w:eastAsiaTheme="minorEastAsia" w:hAnsiTheme="minorEastAsia" w:cs="宋体" w:hint="eastAsia"/>
          <w:szCs w:val="21"/>
        </w:rPr>
        <w:t>：</w:t>
      </w:r>
      <w:r w:rsidR="00410B6F" w:rsidRPr="00410B6F">
        <w:rPr>
          <w:rFonts w:hint="eastAsia"/>
          <w:szCs w:val="21"/>
        </w:rPr>
        <w:t>智能互联身高体重一体机</w:t>
      </w:r>
      <w:r w:rsidR="003C5272">
        <w:rPr>
          <w:rFonts w:hint="eastAsia"/>
          <w:color w:val="000000"/>
          <w:szCs w:val="21"/>
        </w:rPr>
        <w:t xml:space="preserve">  </w:t>
      </w:r>
      <w:r w:rsidR="00410B6F">
        <w:rPr>
          <w:rFonts w:hint="eastAsia"/>
          <w:color w:val="000000"/>
          <w:szCs w:val="21"/>
        </w:rPr>
        <w:t>1</w:t>
      </w:r>
      <w:r w:rsidR="003C5272">
        <w:rPr>
          <w:rFonts w:hint="eastAsia"/>
          <w:color w:val="000000"/>
          <w:szCs w:val="21"/>
        </w:rPr>
        <w:t>台</w:t>
      </w:r>
    </w:p>
    <w:p w:rsidR="003C5272" w:rsidRPr="003C5272" w:rsidRDefault="003C5272" w:rsidP="003C5272">
      <w:pPr>
        <w:pStyle w:val="a8"/>
        <w:numPr>
          <w:ilvl w:val="0"/>
          <w:numId w:val="1"/>
        </w:numPr>
        <w:rPr>
          <w:rFonts w:asciiTheme="minorEastAsia" w:eastAsiaTheme="minorEastAsia" w:hAnsiTheme="minorEastAsia"/>
          <w:b/>
          <w:color w:val="000000"/>
          <w:szCs w:val="21"/>
        </w:rPr>
      </w:pPr>
      <w:r w:rsidRPr="003C5272">
        <w:rPr>
          <w:rFonts w:hint="eastAsia"/>
          <w:szCs w:val="21"/>
        </w:rPr>
        <w:t>资格要求</w:t>
      </w:r>
      <w:r w:rsidR="006C566C" w:rsidRPr="003C5272">
        <w:rPr>
          <w:rFonts w:asciiTheme="minorEastAsia" w:eastAsiaTheme="minorEastAsia" w:hAnsiTheme="minorEastAsia" w:hint="eastAsia"/>
          <w:szCs w:val="21"/>
        </w:rPr>
        <w:t>：</w:t>
      </w:r>
      <w:r w:rsidRPr="00AA4D75">
        <w:rPr>
          <w:rFonts w:asciiTheme="minorEastAsia" w:eastAsiaTheme="minorEastAsia" w:hAnsiTheme="minorEastAsia"/>
          <w:b/>
          <w:color w:val="000000"/>
          <w:szCs w:val="21"/>
        </w:rPr>
        <w:t xml:space="preserve"> </w:t>
      </w:r>
    </w:p>
    <w:p w:rsidR="003C5272" w:rsidRDefault="003C5272" w:rsidP="003C5272">
      <w:pPr>
        <w:numPr>
          <w:ilvl w:val="0"/>
          <w:numId w:val="6"/>
        </w:numPr>
        <w:rPr>
          <w:rFonts w:ascii="宋体" w:hAnsi="宋体"/>
          <w:szCs w:val="21"/>
        </w:rPr>
      </w:pPr>
      <w:r>
        <w:rPr>
          <w:rFonts w:ascii="宋体" w:hAnsi="宋体" w:hint="eastAsia"/>
          <w:szCs w:val="21"/>
        </w:rPr>
        <w:t>投标人必须是在中华人民共和国境内注册的独立法人（提供营业执照扫描件，原件备查）；</w:t>
      </w:r>
    </w:p>
    <w:p w:rsidR="003C5272" w:rsidRDefault="003C5272" w:rsidP="003C5272">
      <w:pPr>
        <w:numPr>
          <w:ilvl w:val="0"/>
          <w:numId w:val="6"/>
        </w:numPr>
        <w:rPr>
          <w:rFonts w:ascii="宋体" w:hAnsi="宋体"/>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3C5272" w:rsidRDefault="003C5272" w:rsidP="003C5272">
      <w:pPr>
        <w:numPr>
          <w:ilvl w:val="0"/>
          <w:numId w:val="6"/>
        </w:numPr>
        <w:rPr>
          <w:rFonts w:ascii="宋体" w:hAnsi="宋体"/>
          <w:szCs w:val="21"/>
        </w:rPr>
      </w:pPr>
      <w:r>
        <w:rPr>
          <w:rFonts w:ascii="宋体" w:hAnsi="宋体" w:hint="eastAsia"/>
          <w:szCs w:val="21"/>
        </w:rPr>
        <w:t>本项目</w:t>
      </w:r>
      <w:r w:rsidR="00410B6F">
        <w:rPr>
          <w:rFonts w:ascii="宋体" w:hAnsi="宋体" w:hint="eastAsia"/>
          <w:szCs w:val="21"/>
        </w:rPr>
        <w:t>不</w:t>
      </w:r>
      <w:r>
        <w:rPr>
          <w:rFonts w:ascii="宋体" w:hAnsi="宋体" w:hint="eastAsia"/>
          <w:szCs w:val="21"/>
        </w:rPr>
        <w:t>接受进口产品投标；</w:t>
      </w:r>
    </w:p>
    <w:p w:rsidR="003C5272" w:rsidRPr="003C5272" w:rsidRDefault="003C5272" w:rsidP="003C5272">
      <w:pPr>
        <w:pStyle w:val="a8"/>
        <w:numPr>
          <w:ilvl w:val="0"/>
          <w:numId w:val="6"/>
        </w:numPr>
        <w:rPr>
          <w:rFonts w:asciiTheme="minorEastAsia" w:eastAsiaTheme="minorEastAsia" w:hAnsiTheme="minorEastAsia"/>
          <w:b/>
          <w:color w:val="000000"/>
          <w:szCs w:val="21"/>
        </w:rPr>
      </w:pPr>
      <w:r>
        <w:rPr>
          <w:rFonts w:ascii="宋体" w:hAnsi="宋体" w:hint="eastAsia"/>
          <w:szCs w:val="21"/>
        </w:rPr>
        <w:t>本项目不接受联合体投标。</w:t>
      </w:r>
    </w:p>
    <w:p w:rsidR="003C5272" w:rsidRPr="00410B6F" w:rsidRDefault="003C5272" w:rsidP="003C5272">
      <w:pPr>
        <w:pStyle w:val="a8"/>
        <w:numPr>
          <w:ilvl w:val="0"/>
          <w:numId w:val="1"/>
        </w:numPr>
        <w:rPr>
          <w:rFonts w:asciiTheme="minorEastAsia" w:eastAsiaTheme="minorEastAsia" w:hAnsiTheme="minorEastAsia" w:hint="eastAsia"/>
          <w:szCs w:val="21"/>
        </w:rPr>
      </w:pPr>
      <w:r>
        <w:rPr>
          <w:rFonts w:ascii="宋体" w:hAnsi="宋体" w:hint="eastAsia"/>
          <w:b/>
          <w:szCs w:val="21"/>
        </w:rPr>
        <w:t>技术参数要求:</w:t>
      </w:r>
    </w:p>
    <w:p w:rsidR="00410B6F" w:rsidRDefault="00410B6F" w:rsidP="00410B6F">
      <w:pPr>
        <w:numPr>
          <w:ilvl w:val="0"/>
          <w:numId w:val="20"/>
        </w:numPr>
        <w:spacing w:line="280" w:lineRule="exact"/>
        <w:rPr>
          <w:rFonts w:ascii="宋体" w:hAnsi="宋体" w:hint="eastAsia"/>
          <w:bCs/>
          <w:szCs w:val="21"/>
        </w:rPr>
      </w:pPr>
      <w:r>
        <w:rPr>
          <w:rFonts w:ascii="宋体" w:hAnsi="宋体" w:hint="eastAsia"/>
          <w:bCs/>
          <w:szCs w:val="21"/>
        </w:rPr>
        <w:t>具有超声波身高测量、体重测量、BMI计算、体脂率分析的功能；</w:t>
      </w:r>
    </w:p>
    <w:p w:rsidR="00410B6F" w:rsidRDefault="00410B6F" w:rsidP="00410B6F">
      <w:pPr>
        <w:numPr>
          <w:ilvl w:val="0"/>
          <w:numId w:val="20"/>
        </w:numPr>
        <w:spacing w:line="280" w:lineRule="exact"/>
        <w:rPr>
          <w:rFonts w:ascii="宋体" w:hAnsi="宋体" w:hint="eastAsia"/>
          <w:bCs/>
          <w:szCs w:val="21"/>
        </w:rPr>
      </w:pPr>
      <w:r>
        <w:rPr>
          <w:rFonts w:ascii="宋体" w:hAnsi="宋体" w:hint="eastAsia"/>
          <w:bCs/>
          <w:szCs w:val="21"/>
        </w:rPr>
        <w:t>超声波身高测量范围≥70-200cm，误差≤0.5cm；</w:t>
      </w:r>
    </w:p>
    <w:p w:rsidR="00410B6F" w:rsidRDefault="00410B6F" w:rsidP="00410B6F">
      <w:pPr>
        <w:numPr>
          <w:ilvl w:val="0"/>
          <w:numId w:val="20"/>
        </w:numPr>
        <w:spacing w:line="280" w:lineRule="exact"/>
        <w:rPr>
          <w:rFonts w:ascii="宋体" w:hAnsi="宋体" w:cs="宋体"/>
          <w:color w:val="000000"/>
          <w:szCs w:val="21"/>
        </w:rPr>
      </w:pPr>
      <w:r>
        <w:rPr>
          <w:rFonts w:ascii="宋体" w:hAnsi="宋体" w:hint="eastAsia"/>
          <w:bCs/>
          <w:szCs w:val="21"/>
        </w:rPr>
        <w:t>称重范围</w:t>
      </w:r>
      <w:r>
        <w:rPr>
          <w:rFonts w:ascii="宋体" w:hAnsi="宋体" w:cs="宋体" w:hint="eastAsia"/>
          <w:color w:val="000000"/>
          <w:szCs w:val="21"/>
        </w:rPr>
        <w:t>≥8-200Kg，</w:t>
      </w:r>
      <w:r>
        <w:rPr>
          <w:rFonts w:ascii="宋体" w:hAnsi="宋体" w:hint="eastAsia"/>
          <w:bCs/>
          <w:szCs w:val="21"/>
        </w:rPr>
        <w:t>误差≤0.1Kg；</w:t>
      </w:r>
    </w:p>
    <w:p w:rsidR="00410B6F" w:rsidRDefault="00410B6F" w:rsidP="00410B6F">
      <w:pPr>
        <w:numPr>
          <w:ilvl w:val="0"/>
          <w:numId w:val="20"/>
        </w:numPr>
        <w:spacing w:line="280" w:lineRule="exact"/>
        <w:rPr>
          <w:rFonts w:ascii="宋体" w:hAnsi="宋体" w:cs="宋体" w:hint="eastAsia"/>
          <w:color w:val="000000"/>
          <w:szCs w:val="21"/>
        </w:rPr>
      </w:pPr>
      <w:r>
        <w:rPr>
          <w:rFonts w:ascii="宋体" w:hAnsi="宋体" w:cs="宋体" w:hint="eastAsia"/>
          <w:color w:val="000000"/>
          <w:szCs w:val="21"/>
        </w:rPr>
        <w:t>语音：测量中语音提示，音量大小可以调节，测量结果播报</w:t>
      </w:r>
    </w:p>
    <w:p w:rsidR="00410B6F" w:rsidRDefault="00410B6F" w:rsidP="00410B6F">
      <w:pPr>
        <w:numPr>
          <w:ilvl w:val="0"/>
          <w:numId w:val="20"/>
        </w:numPr>
        <w:spacing w:line="280" w:lineRule="exact"/>
        <w:rPr>
          <w:rFonts w:ascii="宋体" w:hAnsi="宋体" w:cs="宋体" w:hint="eastAsia"/>
          <w:color w:val="000000"/>
          <w:szCs w:val="21"/>
        </w:rPr>
      </w:pPr>
      <w:proofErr w:type="gramStart"/>
      <w:r>
        <w:rPr>
          <w:rFonts w:ascii="宋体" w:hAnsi="宋体" w:cs="宋体" w:hint="eastAsia"/>
          <w:color w:val="000000"/>
          <w:szCs w:val="21"/>
        </w:rPr>
        <w:t>扫码装置</w:t>
      </w:r>
      <w:proofErr w:type="gramEnd"/>
      <w:r>
        <w:rPr>
          <w:rFonts w:ascii="宋体" w:hAnsi="宋体" w:cs="宋体" w:hint="eastAsia"/>
          <w:color w:val="000000"/>
          <w:szCs w:val="21"/>
        </w:rPr>
        <w:t>：设备</w:t>
      </w:r>
      <w:proofErr w:type="gramStart"/>
      <w:r>
        <w:rPr>
          <w:rFonts w:ascii="宋体" w:hAnsi="宋体" w:cs="宋体" w:hint="eastAsia"/>
          <w:color w:val="000000"/>
          <w:szCs w:val="21"/>
        </w:rPr>
        <w:t>配置扫码装置</w:t>
      </w:r>
      <w:proofErr w:type="gramEnd"/>
      <w:r>
        <w:rPr>
          <w:rFonts w:ascii="宋体" w:hAnsi="宋体" w:cs="宋体" w:hint="eastAsia"/>
          <w:color w:val="000000"/>
          <w:szCs w:val="21"/>
        </w:rPr>
        <w:t>，可以识别每个受测者条码，以便绑定独立ID，实现个人档案与检查信息同步传输；</w:t>
      </w:r>
    </w:p>
    <w:p w:rsidR="00410B6F" w:rsidRDefault="00410B6F" w:rsidP="00410B6F">
      <w:pPr>
        <w:numPr>
          <w:ilvl w:val="0"/>
          <w:numId w:val="20"/>
        </w:numPr>
        <w:spacing w:line="280" w:lineRule="exact"/>
        <w:rPr>
          <w:rFonts w:ascii="宋体" w:hAnsi="宋体" w:cs="宋体" w:hint="eastAsia"/>
          <w:color w:val="000000"/>
          <w:szCs w:val="21"/>
        </w:rPr>
      </w:pPr>
      <w:r>
        <w:rPr>
          <w:rFonts w:ascii="宋体" w:hAnsi="宋体" w:cs="宋体" w:hint="eastAsia"/>
          <w:color w:val="000000"/>
          <w:szCs w:val="21"/>
        </w:rPr>
        <w:t>具有RS-232C数据传输接口，可与医院数据管理设备进行对接；</w:t>
      </w:r>
    </w:p>
    <w:p w:rsidR="00410B6F" w:rsidRDefault="00410B6F" w:rsidP="00410B6F">
      <w:pPr>
        <w:numPr>
          <w:ilvl w:val="0"/>
          <w:numId w:val="20"/>
        </w:numPr>
        <w:spacing w:line="280" w:lineRule="exact"/>
        <w:rPr>
          <w:rFonts w:ascii="宋体" w:hAnsi="宋体" w:cs="宋体" w:hint="eastAsia"/>
          <w:color w:val="000000"/>
          <w:szCs w:val="21"/>
        </w:rPr>
      </w:pPr>
      <w:r>
        <w:rPr>
          <w:rFonts w:ascii="宋体" w:hAnsi="宋体" w:cs="宋体" w:hint="eastAsia"/>
          <w:color w:val="000000"/>
          <w:szCs w:val="21"/>
        </w:rPr>
        <w:t>打印装置：内置热敏式打印机；</w:t>
      </w:r>
    </w:p>
    <w:p w:rsidR="00410B6F" w:rsidRPr="00410B6F" w:rsidRDefault="00410B6F" w:rsidP="00410B6F">
      <w:pPr>
        <w:pStyle w:val="a8"/>
        <w:numPr>
          <w:ilvl w:val="0"/>
          <w:numId w:val="20"/>
        </w:numPr>
        <w:rPr>
          <w:rFonts w:ascii="宋体" w:hAnsi="宋体" w:hint="eastAsia"/>
          <w:b/>
          <w:szCs w:val="21"/>
        </w:rPr>
      </w:pPr>
      <w:r>
        <w:rPr>
          <w:rFonts w:ascii="宋体" w:hAnsi="宋体" w:cs="宋体" w:hint="eastAsia"/>
          <w:color w:val="000000"/>
          <w:szCs w:val="21"/>
        </w:rPr>
        <w:t>显示方式：≥7英寸显示屏</w:t>
      </w:r>
      <w:r w:rsidR="003C5272">
        <w:rPr>
          <w:rFonts w:ascii="宋体" w:hAnsi="宋体" w:hint="eastAsia"/>
          <w:szCs w:val="21"/>
        </w:rPr>
        <w:t>。</w:t>
      </w:r>
    </w:p>
    <w:p w:rsidR="003C5272" w:rsidRPr="00410B6F" w:rsidRDefault="003C5272" w:rsidP="00410B6F">
      <w:pPr>
        <w:pStyle w:val="a8"/>
        <w:numPr>
          <w:ilvl w:val="0"/>
          <w:numId w:val="20"/>
        </w:numPr>
        <w:rPr>
          <w:rFonts w:ascii="宋体" w:hAnsi="宋体"/>
          <w:szCs w:val="21"/>
        </w:rPr>
      </w:pPr>
      <w:r w:rsidRPr="00410B6F">
        <w:rPr>
          <w:rFonts w:hint="eastAsia"/>
          <w:szCs w:val="21"/>
        </w:rPr>
        <w:t>配置要求：</w:t>
      </w:r>
    </w:p>
    <w:tbl>
      <w:tblPr>
        <w:tblW w:w="6540" w:type="dxa"/>
        <w:jc w:val="center"/>
        <w:tblCellMar>
          <w:left w:w="0" w:type="dxa"/>
          <w:right w:w="0" w:type="dxa"/>
        </w:tblCellMar>
        <w:tblLook w:val="0000"/>
      </w:tblPr>
      <w:tblGrid>
        <w:gridCol w:w="660"/>
        <w:gridCol w:w="4305"/>
        <w:gridCol w:w="1575"/>
      </w:tblGrid>
      <w:tr w:rsidR="00410B6F" w:rsidTr="00B17B25">
        <w:trPr>
          <w:trHeight w:val="380"/>
          <w:jc w:val="center"/>
        </w:trPr>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0B6F" w:rsidRDefault="00410B6F" w:rsidP="00ED77AA">
            <w:pPr>
              <w:widowControl/>
              <w:spacing w:line="28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序号</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0B6F" w:rsidRDefault="00410B6F" w:rsidP="00ED77AA">
            <w:pPr>
              <w:widowControl/>
              <w:spacing w:line="28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名称</w:t>
            </w:r>
          </w:p>
        </w:tc>
        <w:tc>
          <w:tcPr>
            <w:tcW w:w="1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0B6F" w:rsidRDefault="00410B6F" w:rsidP="00ED77AA">
            <w:pPr>
              <w:widowControl/>
              <w:spacing w:line="280" w:lineRule="exact"/>
              <w:jc w:val="center"/>
              <w:textAlignment w:val="center"/>
              <w:rPr>
                <w:rFonts w:ascii="宋体" w:hAnsi="宋体" w:cs="宋体" w:hint="eastAsia"/>
                <w:color w:val="000000"/>
                <w:szCs w:val="21"/>
              </w:rPr>
            </w:pPr>
            <w:r>
              <w:rPr>
                <w:rFonts w:ascii="宋体" w:hAnsi="宋体" w:cs="宋体" w:hint="eastAsia"/>
                <w:color w:val="000000"/>
                <w:kern w:val="0"/>
                <w:szCs w:val="21"/>
                <w:lang/>
              </w:rPr>
              <w:t>数量及单位</w:t>
            </w:r>
          </w:p>
        </w:tc>
      </w:tr>
      <w:tr w:rsidR="00410B6F" w:rsidTr="00B17B25">
        <w:trPr>
          <w:trHeight w:val="425"/>
          <w:jc w:val="center"/>
        </w:trPr>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0B6F" w:rsidRDefault="00410B6F" w:rsidP="00ED77AA">
            <w:pPr>
              <w:widowControl/>
              <w:spacing w:line="280" w:lineRule="exact"/>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1</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0B6F" w:rsidRDefault="00410B6F" w:rsidP="00ED77AA">
            <w:pPr>
              <w:widowControl/>
              <w:spacing w:line="280" w:lineRule="exact"/>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主机</w:t>
            </w:r>
          </w:p>
        </w:tc>
        <w:tc>
          <w:tcPr>
            <w:tcW w:w="1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10B6F" w:rsidRDefault="00410B6F" w:rsidP="00ED77AA">
            <w:pPr>
              <w:widowControl/>
              <w:spacing w:line="280" w:lineRule="exact"/>
              <w:jc w:val="center"/>
              <w:textAlignment w:val="center"/>
              <w:rPr>
                <w:rFonts w:ascii="宋体" w:hAnsi="宋体" w:cs="宋体" w:hint="eastAsia"/>
                <w:color w:val="000000"/>
                <w:kern w:val="0"/>
                <w:szCs w:val="21"/>
                <w:lang/>
              </w:rPr>
            </w:pPr>
            <w:r>
              <w:rPr>
                <w:rFonts w:ascii="宋体" w:hAnsi="宋体" w:cs="宋体" w:hint="eastAsia"/>
                <w:color w:val="000000"/>
                <w:kern w:val="0"/>
                <w:szCs w:val="21"/>
                <w:lang/>
              </w:rPr>
              <w:t>1台</w:t>
            </w:r>
          </w:p>
        </w:tc>
      </w:tr>
    </w:tbl>
    <w:p w:rsidR="003C5272" w:rsidRPr="003C5272" w:rsidRDefault="003C5272" w:rsidP="003C5272">
      <w:pPr>
        <w:pStyle w:val="a8"/>
        <w:numPr>
          <w:ilvl w:val="0"/>
          <w:numId w:val="1"/>
        </w:numPr>
        <w:spacing w:line="360" w:lineRule="auto"/>
        <w:rPr>
          <w:rFonts w:asciiTheme="minorEastAsia" w:eastAsiaTheme="minorEastAsia" w:hAnsiTheme="minorEastAsia"/>
          <w:szCs w:val="21"/>
        </w:rPr>
      </w:pPr>
      <w:r>
        <w:rPr>
          <w:rFonts w:hint="eastAsia"/>
          <w:b/>
          <w:szCs w:val="21"/>
        </w:rPr>
        <w:t>商务条款要求：</w:t>
      </w:r>
    </w:p>
    <w:p w:rsidR="003C5272" w:rsidRDefault="003C5272" w:rsidP="003C5272">
      <w:pPr>
        <w:numPr>
          <w:ilvl w:val="0"/>
          <w:numId w:val="11"/>
        </w:numPr>
        <w:spacing w:line="280" w:lineRule="exact"/>
        <w:rPr>
          <w:rFonts w:ascii="宋体" w:hAnsi="宋体"/>
          <w:szCs w:val="21"/>
        </w:rPr>
      </w:pPr>
      <w:r>
        <w:rPr>
          <w:rFonts w:ascii="宋体" w:hAnsi="宋体" w:hint="eastAsia"/>
          <w:szCs w:val="21"/>
        </w:rPr>
        <w:t>交货期：签订合同之日起</w:t>
      </w:r>
      <w:r>
        <w:rPr>
          <w:rFonts w:ascii="宋体" w:hAnsi="宋体"/>
          <w:szCs w:val="21"/>
        </w:rPr>
        <w:t>1</w:t>
      </w:r>
      <w:r w:rsidR="00410B6F">
        <w:rPr>
          <w:rFonts w:ascii="宋体" w:hAnsi="宋体" w:hint="eastAsia"/>
          <w:szCs w:val="21"/>
        </w:rPr>
        <w:t>5</w:t>
      </w:r>
      <w:r>
        <w:rPr>
          <w:rFonts w:ascii="宋体" w:hAnsi="宋体" w:hint="eastAsia"/>
          <w:szCs w:val="21"/>
        </w:rPr>
        <w:t xml:space="preserve"> </w:t>
      </w:r>
      <w:proofErr w:type="gramStart"/>
      <w:r>
        <w:rPr>
          <w:rFonts w:ascii="宋体" w:hAnsi="宋体" w:hint="eastAsia"/>
          <w:szCs w:val="21"/>
        </w:rPr>
        <w:t>日历天</w:t>
      </w:r>
      <w:proofErr w:type="gramEnd"/>
      <w:r>
        <w:rPr>
          <w:rFonts w:ascii="宋体" w:hAnsi="宋体" w:hint="eastAsia"/>
          <w:szCs w:val="21"/>
        </w:rPr>
        <w:t>内交货、安装、调试完毕。</w:t>
      </w:r>
    </w:p>
    <w:p w:rsidR="003C5272" w:rsidRDefault="003C5272" w:rsidP="003C5272">
      <w:pPr>
        <w:numPr>
          <w:ilvl w:val="0"/>
          <w:numId w:val="11"/>
        </w:numPr>
        <w:spacing w:line="280" w:lineRule="exact"/>
        <w:rPr>
          <w:rFonts w:ascii="宋体" w:hAnsi="宋体"/>
          <w:szCs w:val="21"/>
        </w:rPr>
      </w:pPr>
      <w:r w:rsidRPr="003C5272">
        <w:rPr>
          <w:rFonts w:ascii="宋体" w:hAnsi="宋体" w:hint="eastAsia"/>
          <w:szCs w:val="21"/>
        </w:rPr>
        <w:t>免费保修期：设备（含附件）</w:t>
      </w:r>
      <w:r w:rsidR="00410B6F">
        <w:rPr>
          <w:rFonts w:ascii="宋体" w:hAnsi="宋体" w:hint="eastAsia"/>
          <w:szCs w:val="21"/>
        </w:rPr>
        <w:t>原厂免费保修期不少于1年</w:t>
      </w:r>
      <w:r w:rsidRPr="003C5272">
        <w:rPr>
          <w:rFonts w:ascii="宋体" w:hAnsi="宋体" w:hint="eastAsia"/>
          <w:szCs w:val="21"/>
        </w:rPr>
        <w:t>，时间</w:t>
      </w:r>
      <w:proofErr w:type="gramStart"/>
      <w:r w:rsidRPr="003C5272">
        <w:rPr>
          <w:rFonts w:ascii="宋体" w:hAnsi="宋体" w:hint="eastAsia"/>
          <w:szCs w:val="21"/>
        </w:rPr>
        <w:t>自最终</w:t>
      </w:r>
      <w:proofErr w:type="gramEnd"/>
      <w:r w:rsidRPr="003C5272">
        <w:rPr>
          <w:rFonts w:ascii="宋体" w:hAnsi="宋体" w:hint="eastAsia"/>
          <w:szCs w:val="21"/>
        </w:rPr>
        <w:t>验收合格并交付使用之日起计算。在免费保修期内，投标人应确保设备年开机率在95%以上,若不能达到此开机率，将作以下处理：a.年开机率在90-95%之间按一赔二延长保修期；b.年开机率在85-90%之间按一赔五延长保修期；c.年开机率低于85%，投标人必须无条件更换新机，并重新计算保修期，以及赔偿用户的直接经济损失和间接经济损失。注：年开机率=（365-停机天数）/365。</w:t>
      </w:r>
    </w:p>
    <w:p w:rsidR="003C5272" w:rsidRDefault="003C5272" w:rsidP="003C5272">
      <w:pPr>
        <w:numPr>
          <w:ilvl w:val="0"/>
          <w:numId w:val="11"/>
        </w:numPr>
        <w:spacing w:line="280" w:lineRule="exact"/>
        <w:rPr>
          <w:rFonts w:ascii="宋体" w:hAnsi="宋体"/>
          <w:szCs w:val="21"/>
        </w:rPr>
      </w:pPr>
      <w:r w:rsidRPr="003C5272">
        <w:rPr>
          <w:rFonts w:ascii="宋体" w:hAnsi="宋体" w:hint="eastAsia"/>
          <w:szCs w:val="21"/>
        </w:rPr>
        <w:t>交货地点：采购人指定地点。</w:t>
      </w:r>
    </w:p>
    <w:p w:rsidR="003C5272" w:rsidRPr="003C5272" w:rsidRDefault="003C5272" w:rsidP="003C5272">
      <w:pPr>
        <w:numPr>
          <w:ilvl w:val="0"/>
          <w:numId w:val="11"/>
        </w:numPr>
        <w:spacing w:line="280" w:lineRule="exact"/>
        <w:rPr>
          <w:rFonts w:ascii="宋体" w:hAnsi="宋体"/>
          <w:szCs w:val="21"/>
        </w:rPr>
      </w:pPr>
      <w:r w:rsidRPr="003C5272">
        <w:rPr>
          <w:rFonts w:ascii="宋体" w:hAnsi="宋体" w:hint="eastAsia"/>
          <w:szCs w:val="21"/>
        </w:rPr>
        <w:t>验收要求：</w:t>
      </w:r>
    </w:p>
    <w:p w:rsidR="003C5272" w:rsidRDefault="003C5272" w:rsidP="003C5272">
      <w:pPr>
        <w:numPr>
          <w:ilvl w:val="0"/>
          <w:numId w:val="14"/>
        </w:numPr>
        <w:spacing w:line="280" w:lineRule="exact"/>
        <w:rPr>
          <w:rFonts w:ascii="宋体" w:hAnsi="宋体"/>
          <w:szCs w:val="21"/>
        </w:rPr>
      </w:pPr>
      <w:r>
        <w:rPr>
          <w:rFonts w:ascii="宋体" w:hAnsi="宋体" w:hint="eastAsia"/>
          <w:szCs w:val="21"/>
        </w:rPr>
        <w:t>投标人货物经过双方检验认可后，签署验收报告，产品保修期自验收合格之日起算，由投标人提供产品保修文件。</w:t>
      </w:r>
    </w:p>
    <w:p w:rsidR="003C5272" w:rsidRDefault="003C5272" w:rsidP="003C5272">
      <w:pPr>
        <w:numPr>
          <w:ilvl w:val="0"/>
          <w:numId w:val="14"/>
        </w:numPr>
        <w:spacing w:line="280" w:lineRule="exact"/>
        <w:rPr>
          <w:rFonts w:ascii="宋体" w:hAnsi="宋体"/>
          <w:szCs w:val="21"/>
        </w:rPr>
      </w:pPr>
      <w:r>
        <w:rPr>
          <w:rFonts w:ascii="宋体" w:hAnsi="宋体" w:hint="eastAsia"/>
          <w:szCs w:val="21"/>
        </w:rPr>
        <w:t>当满足以下条件时，采购人才向投标人签发货物验收报告：</w:t>
      </w:r>
    </w:p>
    <w:p w:rsidR="003C5272" w:rsidRDefault="003C5272" w:rsidP="003C5272">
      <w:pPr>
        <w:numPr>
          <w:ilvl w:val="0"/>
          <w:numId w:val="15"/>
        </w:numPr>
        <w:spacing w:line="280" w:lineRule="exact"/>
        <w:rPr>
          <w:rFonts w:ascii="宋体" w:hAnsi="宋体"/>
          <w:szCs w:val="21"/>
        </w:rPr>
      </w:pPr>
      <w:r>
        <w:rPr>
          <w:rFonts w:ascii="宋体" w:hAnsi="宋体" w:hint="eastAsia"/>
          <w:szCs w:val="21"/>
        </w:rPr>
        <w:t>投标人已按照合同规定提供了全部产品及完整的技术资料。</w:t>
      </w:r>
    </w:p>
    <w:p w:rsidR="003C5272" w:rsidRDefault="003C5272" w:rsidP="003C5272">
      <w:pPr>
        <w:numPr>
          <w:ilvl w:val="0"/>
          <w:numId w:val="15"/>
        </w:numPr>
        <w:spacing w:line="280" w:lineRule="exact"/>
        <w:rPr>
          <w:rFonts w:ascii="宋体" w:hAnsi="宋体"/>
          <w:szCs w:val="21"/>
        </w:rPr>
      </w:pPr>
      <w:r>
        <w:rPr>
          <w:rFonts w:ascii="宋体" w:hAnsi="宋体" w:hint="eastAsia"/>
          <w:szCs w:val="21"/>
        </w:rPr>
        <w:t>货物符合招标文件技术要求，性能满足要求。</w:t>
      </w:r>
    </w:p>
    <w:p w:rsidR="003C5272" w:rsidRDefault="003C5272" w:rsidP="003C5272">
      <w:pPr>
        <w:numPr>
          <w:ilvl w:val="0"/>
          <w:numId w:val="15"/>
        </w:numPr>
        <w:spacing w:line="280" w:lineRule="exact"/>
        <w:rPr>
          <w:rFonts w:ascii="宋体" w:hAnsi="宋体"/>
          <w:szCs w:val="21"/>
        </w:rPr>
      </w:pPr>
      <w:r>
        <w:rPr>
          <w:rFonts w:ascii="宋体" w:hAnsi="宋体" w:hint="eastAsia"/>
          <w:szCs w:val="21"/>
        </w:rPr>
        <w:t>国产货物必须具备产品合格证。</w:t>
      </w:r>
    </w:p>
    <w:p w:rsidR="003C5272" w:rsidRDefault="003C5272" w:rsidP="003C5272">
      <w:pPr>
        <w:numPr>
          <w:ilvl w:val="0"/>
          <w:numId w:val="14"/>
        </w:numPr>
        <w:spacing w:line="280" w:lineRule="exact"/>
        <w:rPr>
          <w:rFonts w:ascii="宋体" w:hAnsi="宋体"/>
          <w:szCs w:val="21"/>
        </w:rPr>
      </w:pPr>
      <w:r>
        <w:rPr>
          <w:rFonts w:ascii="宋体" w:hAnsi="宋体" w:hint="eastAsia"/>
          <w:szCs w:val="21"/>
        </w:rPr>
        <w:t>凡属于国家规定强制检测的设备项目，都必须具备计量质检部门的检测合格证。</w:t>
      </w:r>
    </w:p>
    <w:p w:rsidR="003C5272" w:rsidRDefault="00410B6F" w:rsidP="003C5272">
      <w:pPr>
        <w:numPr>
          <w:ilvl w:val="0"/>
          <w:numId w:val="11"/>
        </w:numPr>
        <w:spacing w:line="280" w:lineRule="exact"/>
        <w:rPr>
          <w:rFonts w:ascii="宋体" w:hAnsi="宋体"/>
          <w:szCs w:val="21"/>
        </w:rPr>
      </w:pPr>
      <w:r>
        <w:rPr>
          <w:rFonts w:ascii="宋体" w:hAnsi="宋体" w:hint="eastAsia"/>
          <w:szCs w:val="21"/>
        </w:rPr>
        <w:lastRenderedPageBreak/>
        <w:t>付款方式：货到指定地点，安装验收合格并提供全额发票后付款 100%。</w:t>
      </w:r>
    </w:p>
    <w:p w:rsidR="003C5272" w:rsidRPr="003C5272" w:rsidRDefault="003C5272" w:rsidP="003C5272">
      <w:pPr>
        <w:numPr>
          <w:ilvl w:val="0"/>
          <w:numId w:val="11"/>
        </w:numPr>
        <w:spacing w:line="280" w:lineRule="exact"/>
        <w:rPr>
          <w:rFonts w:ascii="宋体" w:hAnsi="宋体"/>
          <w:szCs w:val="21"/>
        </w:rPr>
      </w:pPr>
      <w:r w:rsidRPr="003C5272">
        <w:rPr>
          <w:rFonts w:ascii="宋体" w:hAnsi="宋体" w:hint="eastAsia"/>
          <w:szCs w:val="21"/>
        </w:rPr>
        <w:t>售后服务及培训：</w:t>
      </w:r>
    </w:p>
    <w:p w:rsidR="003C5272" w:rsidRDefault="003C5272" w:rsidP="003C5272">
      <w:pPr>
        <w:numPr>
          <w:ilvl w:val="0"/>
          <w:numId w:val="17"/>
        </w:numPr>
        <w:spacing w:line="280" w:lineRule="exact"/>
        <w:rPr>
          <w:rFonts w:ascii="宋体" w:hAnsi="宋体"/>
          <w:szCs w:val="21"/>
        </w:rPr>
      </w:pPr>
      <w:r>
        <w:rPr>
          <w:rFonts w:ascii="宋体" w:hAnsi="宋体" w:hint="eastAsia"/>
          <w:szCs w:val="21"/>
        </w:rPr>
        <w:t>由生产厂家提供售后服务，生产厂家有固定、专业的售后服务机构，有受过专业培训的售后服务人员对采购人单位使用人员进行设备的基本结构、性能，日常的使用保养方法，紧急情况处理等相关内容的培训，并对采购人维修工程师进行工作原理，操作使用、维修维护、常见故障排除方法培训，使其熟悉设备的运行环境，并对设备的性能有详细的了解和熟练掌握设备的使用方法，不定期到采购单位巡检、每半年免费提供预防性维护检测报告，以及每年免费进行仪器校准，并出具校准报告，及时发现和处理问题，确保设备正常和安全使用并得到良好的维护保养，并且提供售后服务机构地址、负责人名单、工程师名单、联系电话。在保修期内，机器若发生故障，维修人员须在4小时内响应，24小时内维修到位，对到达现场后24个工作小时内不能解决的故障，投标人须提供样机应急，所更换的零配件须为通过原厂认证的合格零配件。</w:t>
      </w:r>
    </w:p>
    <w:p w:rsidR="003C5272" w:rsidRDefault="003C5272" w:rsidP="003C5272">
      <w:pPr>
        <w:numPr>
          <w:ilvl w:val="0"/>
          <w:numId w:val="17"/>
        </w:numPr>
        <w:spacing w:line="280" w:lineRule="exact"/>
        <w:rPr>
          <w:rFonts w:ascii="宋体" w:hAnsi="宋体"/>
          <w:szCs w:val="21"/>
        </w:rPr>
      </w:pPr>
      <w:r w:rsidRPr="003C5272">
        <w:rPr>
          <w:rFonts w:ascii="宋体" w:hAnsi="宋体" w:hint="eastAsia"/>
          <w:szCs w:val="21"/>
        </w:rPr>
        <w:t>免费保修期结束后的维修只按优惠价格收取材料费，不收取人工费及差旅费，投标人须在投标文件里提供该设备免费保修期结束后的</w:t>
      </w:r>
      <w:proofErr w:type="gramStart"/>
      <w:r w:rsidRPr="003C5272">
        <w:rPr>
          <w:rFonts w:ascii="宋体" w:hAnsi="宋体" w:hint="eastAsia"/>
          <w:szCs w:val="21"/>
        </w:rPr>
        <w:t>年度维保方案</w:t>
      </w:r>
      <w:proofErr w:type="gramEnd"/>
      <w:r w:rsidRPr="003C5272">
        <w:rPr>
          <w:rFonts w:ascii="宋体" w:hAnsi="宋体" w:hint="eastAsia"/>
          <w:szCs w:val="21"/>
        </w:rPr>
        <w:t>和报价，以作为采购人购买后续服务的基本保证。</w:t>
      </w:r>
    </w:p>
    <w:p w:rsidR="003C5272" w:rsidRPr="003C5272" w:rsidRDefault="003C5272" w:rsidP="003C5272">
      <w:pPr>
        <w:numPr>
          <w:ilvl w:val="0"/>
          <w:numId w:val="17"/>
        </w:numPr>
        <w:spacing w:line="280" w:lineRule="exact"/>
        <w:rPr>
          <w:rFonts w:ascii="宋体" w:hAnsi="宋体"/>
          <w:szCs w:val="21"/>
        </w:rPr>
      </w:pPr>
      <w:r w:rsidRPr="003C5272">
        <w:rPr>
          <w:rFonts w:ascii="宋体" w:hAnsi="宋体" w:hint="eastAsia"/>
          <w:szCs w:val="21"/>
        </w:rPr>
        <w:t>投标人</w:t>
      </w:r>
      <w:proofErr w:type="gramStart"/>
      <w:r w:rsidRPr="003C5272">
        <w:rPr>
          <w:rFonts w:ascii="宋体" w:hAnsi="宋体" w:hint="eastAsia"/>
          <w:szCs w:val="21"/>
        </w:rPr>
        <w:t>须支持</w:t>
      </w:r>
      <w:proofErr w:type="gramEnd"/>
      <w:r w:rsidRPr="003C5272">
        <w:rPr>
          <w:rFonts w:ascii="宋体" w:hAnsi="宋体" w:hint="eastAsia"/>
          <w:szCs w:val="21"/>
        </w:rPr>
        <w:t>物联网协议，便于与医院信息系统的对接，免费开放数据交换接口，并提供免费技术支持，并保证所使用软件的合法性，任何知识产权纠纷与采购人无关。</w:t>
      </w:r>
    </w:p>
    <w:p w:rsidR="003C5272" w:rsidRDefault="003C5272" w:rsidP="003C5272">
      <w:pPr>
        <w:numPr>
          <w:ilvl w:val="0"/>
          <w:numId w:val="11"/>
        </w:numPr>
        <w:spacing w:line="280" w:lineRule="exact"/>
        <w:rPr>
          <w:rFonts w:ascii="宋体" w:hAnsi="宋体"/>
          <w:szCs w:val="21"/>
        </w:rPr>
      </w:pPr>
      <w:r>
        <w:rPr>
          <w:rFonts w:ascii="宋体" w:hAnsi="宋体" w:hint="eastAsia"/>
          <w:szCs w:val="21"/>
        </w:rPr>
        <w:t>违约责任：</w:t>
      </w:r>
    </w:p>
    <w:p w:rsidR="003C5272" w:rsidRDefault="003C5272" w:rsidP="003C5272">
      <w:pPr>
        <w:numPr>
          <w:ilvl w:val="0"/>
          <w:numId w:val="18"/>
        </w:numPr>
        <w:spacing w:line="280" w:lineRule="exact"/>
        <w:rPr>
          <w:rFonts w:ascii="宋体" w:hAnsi="宋体"/>
          <w:szCs w:val="21"/>
        </w:rPr>
      </w:pPr>
      <w:r>
        <w:rPr>
          <w:rFonts w:ascii="宋体" w:hAnsi="宋体" w:hint="eastAsia"/>
          <w:szCs w:val="21"/>
        </w:rPr>
        <w:t>投标人交付的设备品种、型号、规格、质量不符合合同和招标文件要求的，采购人有权拒绝收货，且投标人须赔付采购</w:t>
      </w:r>
      <w:proofErr w:type="gramStart"/>
      <w:r>
        <w:rPr>
          <w:rFonts w:ascii="宋体" w:hAnsi="宋体" w:hint="eastAsia"/>
          <w:szCs w:val="21"/>
        </w:rPr>
        <w:t>人设备</w:t>
      </w:r>
      <w:proofErr w:type="gramEnd"/>
      <w:r>
        <w:rPr>
          <w:rFonts w:ascii="宋体" w:hAnsi="宋体" w:hint="eastAsia"/>
          <w:szCs w:val="21"/>
        </w:rPr>
        <w:t>总值百分之十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p w:rsidR="003C5272" w:rsidRDefault="003C5272" w:rsidP="003C5272">
      <w:pPr>
        <w:numPr>
          <w:ilvl w:val="0"/>
          <w:numId w:val="18"/>
        </w:numPr>
        <w:spacing w:line="280" w:lineRule="exact"/>
        <w:rPr>
          <w:rFonts w:ascii="宋体" w:hAnsi="宋体"/>
          <w:szCs w:val="21"/>
        </w:rPr>
      </w:pPr>
      <w:r w:rsidRPr="003C5272">
        <w:rPr>
          <w:rFonts w:ascii="宋体" w:hAnsi="宋体" w:hint="eastAsia"/>
          <w:szCs w:val="21"/>
        </w:rPr>
        <w:t xml:space="preserve">由于投标人的原因未能按时交货的，每迟一天向采购人支付合同总额的0.5%违约金，如超过交货期30天，采购人有权终止合同并通过法律程序对投标人进行索赔。 </w:t>
      </w:r>
    </w:p>
    <w:p w:rsidR="003C5272" w:rsidRPr="003C5272" w:rsidRDefault="003C5272" w:rsidP="003C5272">
      <w:pPr>
        <w:numPr>
          <w:ilvl w:val="0"/>
          <w:numId w:val="18"/>
        </w:numPr>
        <w:spacing w:line="280" w:lineRule="exact"/>
        <w:rPr>
          <w:rFonts w:ascii="宋体" w:hAnsi="宋体"/>
          <w:szCs w:val="21"/>
        </w:rPr>
      </w:pPr>
      <w:r w:rsidRPr="003C5272">
        <w:rPr>
          <w:rFonts w:ascii="宋体" w:hAnsi="宋体" w:hint="eastAsia"/>
          <w:szCs w:val="21"/>
        </w:rPr>
        <w:t>由于投标人的原因，在货到一周内未进行安装调试，或安装调试时间超过正常要求，按每超过一天按合同总额的0.5%向采购人支付违约金。情节严重者，将依法律程序对投标人进行索赔。</w:t>
      </w:r>
    </w:p>
    <w:p w:rsidR="00C54A9F" w:rsidRPr="003B26F7" w:rsidRDefault="00C54A9F" w:rsidP="00C54A9F">
      <w:pPr>
        <w:pStyle w:val="a8"/>
        <w:numPr>
          <w:ilvl w:val="0"/>
          <w:numId w:val="1"/>
        </w:numPr>
        <w:spacing w:line="360" w:lineRule="auto"/>
        <w:rPr>
          <w:rFonts w:asciiTheme="minorEastAsia" w:eastAsiaTheme="minorEastAsia" w:hAnsiTheme="minorEastAsia"/>
          <w:szCs w:val="21"/>
        </w:rPr>
      </w:pPr>
      <w:r w:rsidRPr="003C5272">
        <w:rPr>
          <w:rFonts w:ascii="宋体" w:hAnsi="宋体" w:cs="仿宋_GB2312" w:hint="eastAsia"/>
          <w:b/>
          <w:szCs w:val="21"/>
          <w:lang w:val="zh-CN"/>
        </w:rPr>
        <w:t>报名流程：</w:t>
      </w:r>
      <w:r w:rsidRPr="003B26F7">
        <w:rPr>
          <w:rFonts w:ascii="宋体" w:hAnsi="宋体" w:cs="仿宋_GB2312" w:hint="eastAsia"/>
          <w:szCs w:val="21"/>
          <w:lang w:val="zh-CN"/>
        </w:rPr>
        <w:t>扫描</w:t>
      </w:r>
      <w:proofErr w:type="gramStart"/>
      <w:r w:rsidRPr="003B26F7">
        <w:rPr>
          <w:rFonts w:ascii="宋体" w:hAnsi="宋体" w:cs="仿宋_GB2312" w:hint="eastAsia"/>
          <w:szCs w:val="21"/>
          <w:lang w:val="zh-CN"/>
        </w:rPr>
        <w:t>二维码</w:t>
      </w:r>
      <w:r w:rsidR="003B26F7" w:rsidRPr="003B26F7">
        <w:rPr>
          <w:rFonts w:ascii="宋体" w:hAnsi="宋体" w:cs="仿宋_GB2312" w:hint="eastAsia"/>
          <w:szCs w:val="21"/>
          <w:lang w:val="zh-CN"/>
        </w:rPr>
        <w:t>添加</w:t>
      </w:r>
      <w:proofErr w:type="gramEnd"/>
      <w:r w:rsidR="003B26F7" w:rsidRPr="003B26F7">
        <w:rPr>
          <w:rFonts w:ascii="宋体" w:hAnsi="宋体" w:cs="仿宋_GB2312" w:hint="eastAsia"/>
          <w:szCs w:val="21"/>
          <w:lang w:val="zh-CN"/>
        </w:rPr>
        <w:t>QQ，</w:t>
      </w:r>
      <w:r w:rsidRPr="003B26F7">
        <w:rPr>
          <w:rFonts w:ascii="宋体" w:hAnsi="宋体" w:cs="仿宋_GB2312" w:hint="eastAsia"/>
          <w:szCs w:val="21"/>
          <w:lang w:val="zh-CN"/>
        </w:rPr>
        <w:t>投递电子文件及电子报价。</w:t>
      </w:r>
    </w:p>
    <w:p w:rsidR="00C54A9F" w:rsidRPr="003B26F7" w:rsidRDefault="00C54A9F" w:rsidP="00C54A9F">
      <w:pPr>
        <w:pStyle w:val="a8"/>
        <w:spacing w:line="360" w:lineRule="auto"/>
        <w:rPr>
          <w:rFonts w:ascii="宋体" w:hAnsi="宋体" w:cs="仿宋_GB2312"/>
          <w:b/>
          <w:color w:val="FF0000"/>
          <w:szCs w:val="21"/>
          <w:lang w:val="zh-CN"/>
        </w:rPr>
      </w:pPr>
      <w:r w:rsidRPr="003B26F7">
        <w:rPr>
          <w:rFonts w:ascii="宋体" w:hAnsi="宋体" w:cs="仿宋_GB2312" w:hint="eastAsia"/>
          <w:b/>
          <w:color w:val="FF0000"/>
          <w:szCs w:val="21"/>
          <w:lang w:val="zh-CN"/>
        </w:rPr>
        <w:t>（</w:t>
      </w:r>
      <w:r w:rsidRPr="003B26F7">
        <w:rPr>
          <w:rFonts w:ascii="宋体" w:hAnsi="宋体" w:cs="仿宋_GB2312" w:hint="eastAsia"/>
          <w:b/>
          <w:color w:val="FF0000"/>
          <w:szCs w:val="21"/>
        </w:rPr>
        <w:t>注：</w:t>
      </w:r>
      <w:r w:rsidRPr="003B26F7">
        <w:rPr>
          <w:rFonts w:ascii="宋体" w:hAnsi="宋体" w:cs="仿宋_GB2312" w:hint="eastAsia"/>
          <w:b/>
          <w:color w:val="FF0000"/>
          <w:szCs w:val="21"/>
          <w:lang w:val="zh-CN"/>
        </w:rPr>
        <w:t>验证消息需备注写明项目</w:t>
      </w:r>
      <w:r w:rsidR="003B26F7" w:rsidRPr="003B26F7">
        <w:rPr>
          <w:rFonts w:ascii="宋体" w:hAnsi="宋体" w:cs="仿宋_GB2312" w:hint="eastAsia"/>
          <w:b/>
          <w:color w:val="FF0000"/>
          <w:szCs w:val="21"/>
          <w:lang w:val="zh-CN"/>
        </w:rPr>
        <w:t>（可缩写）</w:t>
      </w:r>
      <w:r w:rsidRPr="003B26F7">
        <w:rPr>
          <w:rFonts w:ascii="宋体" w:hAnsi="宋体" w:cs="仿宋_GB2312" w:hint="eastAsia"/>
          <w:b/>
          <w:color w:val="FF0000"/>
          <w:szCs w:val="21"/>
          <w:lang w:val="zh-CN"/>
        </w:rPr>
        <w:t>及</w:t>
      </w:r>
      <w:r w:rsidR="003B26F7" w:rsidRPr="003B26F7">
        <w:rPr>
          <w:rFonts w:ascii="宋体" w:hAnsi="宋体" w:cs="仿宋_GB2312" w:hint="eastAsia"/>
          <w:b/>
          <w:color w:val="FF0000"/>
          <w:szCs w:val="21"/>
          <w:lang w:val="zh-CN"/>
        </w:rPr>
        <w:t>报名</w:t>
      </w:r>
      <w:r w:rsidRPr="003B26F7">
        <w:rPr>
          <w:rFonts w:ascii="宋体" w:hAnsi="宋体" w:cs="仿宋_GB2312" w:hint="eastAsia"/>
          <w:b/>
          <w:color w:val="FF0000"/>
          <w:szCs w:val="21"/>
          <w:lang w:val="zh-CN"/>
        </w:rPr>
        <w:t>公司名称，若不按要求者无法验证通过）</w:t>
      </w:r>
    </w:p>
    <w:p w:rsidR="00C54A9F" w:rsidRPr="003B26F7" w:rsidRDefault="00410B6F" w:rsidP="00C54A9F">
      <w:pPr>
        <w:pStyle w:val="a8"/>
        <w:spacing w:line="360" w:lineRule="auto"/>
        <w:jc w:val="center"/>
        <w:rPr>
          <w:rFonts w:ascii="宋体" w:hAnsi="宋体" w:cs="仿宋_GB2312"/>
          <w:b/>
          <w:color w:val="FF0000"/>
          <w:szCs w:val="21"/>
          <w:lang w:val="zh-CN"/>
        </w:rPr>
      </w:pPr>
      <w:r w:rsidRPr="00C833C0">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08pt">
            <v:imagedata r:id="rId8" o:title="318A0441E9407379FF6D385F9ED5FDB1"/>
          </v:shape>
        </w:pict>
      </w:r>
    </w:p>
    <w:p w:rsidR="00C54A9F" w:rsidRPr="003B26F7" w:rsidRDefault="00C54A9F"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报名提交报价表（需签字盖公章）及需求文件（复印件盖公章）时间</w:t>
      </w:r>
      <w:r w:rsidR="008D30AE">
        <w:rPr>
          <w:rFonts w:asciiTheme="minorEastAsia" w:eastAsiaTheme="minorEastAsia" w:hAnsiTheme="minorEastAsia" w:hint="eastAsia"/>
          <w:szCs w:val="21"/>
        </w:rPr>
        <w:t>(</w:t>
      </w:r>
      <w:r w:rsidR="008D30AE">
        <w:rPr>
          <w:rFonts w:ascii="宋体" w:hAnsi="宋体" w:hint="eastAsia"/>
          <w:szCs w:val="21"/>
        </w:rPr>
        <w:t>节假日除外</w:t>
      </w:r>
      <w:r w:rsidR="008D30AE">
        <w:rPr>
          <w:rFonts w:asciiTheme="minorEastAsia" w:eastAsiaTheme="minorEastAsia" w:hAnsiTheme="minorEastAsia" w:hint="eastAsia"/>
          <w:szCs w:val="21"/>
        </w:rPr>
        <w:t>)</w:t>
      </w:r>
      <w:r w:rsidRPr="003B26F7">
        <w:rPr>
          <w:rFonts w:asciiTheme="minorEastAsia" w:eastAsiaTheme="minorEastAsia" w:hAnsiTheme="minorEastAsia" w:hint="eastAsia"/>
          <w:szCs w:val="21"/>
        </w:rPr>
        <w:t>：2012年</w:t>
      </w:r>
      <w:r w:rsidR="00410B6F">
        <w:rPr>
          <w:rFonts w:asciiTheme="minorEastAsia" w:eastAsiaTheme="minorEastAsia" w:hAnsiTheme="minorEastAsia" w:hint="eastAsia"/>
          <w:szCs w:val="21"/>
        </w:rPr>
        <w:t>9</w:t>
      </w:r>
      <w:r w:rsidRPr="003B26F7">
        <w:rPr>
          <w:rFonts w:asciiTheme="minorEastAsia" w:eastAsiaTheme="minorEastAsia" w:hAnsiTheme="minorEastAsia" w:hint="eastAsia"/>
          <w:szCs w:val="21"/>
        </w:rPr>
        <w:t>月</w:t>
      </w:r>
      <w:r w:rsidR="00410B6F">
        <w:rPr>
          <w:rFonts w:asciiTheme="minorEastAsia" w:eastAsiaTheme="minorEastAsia" w:hAnsiTheme="minorEastAsia" w:hint="eastAsia"/>
          <w:szCs w:val="21"/>
        </w:rPr>
        <w:t>15</w:t>
      </w:r>
      <w:r w:rsidRPr="003B26F7">
        <w:rPr>
          <w:rFonts w:asciiTheme="minorEastAsia" w:eastAsiaTheme="minorEastAsia" w:hAnsiTheme="minorEastAsia" w:hint="eastAsia"/>
          <w:szCs w:val="21"/>
        </w:rPr>
        <w:t>日至2012年</w:t>
      </w:r>
      <w:r w:rsidR="00410B6F">
        <w:rPr>
          <w:rFonts w:asciiTheme="minorEastAsia" w:eastAsiaTheme="minorEastAsia" w:hAnsiTheme="minorEastAsia" w:hint="eastAsia"/>
          <w:szCs w:val="21"/>
        </w:rPr>
        <w:t>9</w:t>
      </w:r>
      <w:r w:rsidRPr="003B26F7">
        <w:rPr>
          <w:rFonts w:asciiTheme="minorEastAsia" w:eastAsiaTheme="minorEastAsia" w:hAnsiTheme="minorEastAsia" w:hint="eastAsia"/>
          <w:szCs w:val="21"/>
        </w:rPr>
        <w:t>月</w:t>
      </w:r>
      <w:r w:rsidR="00410B6F">
        <w:rPr>
          <w:rFonts w:asciiTheme="minorEastAsia" w:eastAsiaTheme="minorEastAsia" w:hAnsiTheme="minorEastAsia" w:hint="eastAsia"/>
          <w:szCs w:val="21"/>
        </w:rPr>
        <w:t>17</w:t>
      </w:r>
      <w:r w:rsidRPr="003B26F7">
        <w:rPr>
          <w:rFonts w:asciiTheme="minorEastAsia" w:eastAsiaTheme="minorEastAsia" w:hAnsiTheme="minorEastAsia" w:hint="eastAsia"/>
          <w:szCs w:val="21"/>
        </w:rPr>
        <w:t>日上班时间段（8:00-12:00及14:00-17:00）。</w:t>
      </w:r>
    </w:p>
    <w:p w:rsidR="003B26F7" w:rsidRPr="003B26F7" w:rsidRDefault="003B26F7"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资金</w:t>
      </w:r>
      <w:r w:rsidR="006C566C" w:rsidRPr="003B26F7">
        <w:rPr>
          <w:rFonts w:asciiTheme="minorEastAsia" w:eastAsiaTheme="minorEastAsia" w:hAnsiTheme="minorEastAsia" w:hint="eastAsia"/>
          <w:szCs w:val="21"/>
        </w:rPr>
        <w:t>控制金额：</w:t>
      </w:r>
      <w:r w:rsidR="003C5272">
        <w:rPr>
          <w:rFonts w:asciiTheme="minorEastAsia" w:eastAsiaTheme="minorEastAsia" w:hAnsiTheme="minorEastAsia" w:hint="eastAsia"/>
          <w:szCs w:val="21"/>
        </w:rPr>
        <w:t>1.98万</w:t>
      </w:r>
      <w:r w:rsidR="00410B6F">
        <w:rPr>
          <w:rFonts w:asciiTheme="minorEastAsia" w:eastAsiaTheme="minorEastAsia" w:hAnsiTheme="minorEastAsia" w:hint="eastAsia"/>
          <w:szCs w:val="21"/>
        </w:rPr>
        <w:t>元</w:t>
      </w:r>
      <w:r w:rsidR="003C5272">
        <w:rPr>
          <w:rFonts w:asciiTheme="minorEastAsia" w:eastAsiaTheme="minorEastAsia" w:hAnsiTheme="minorEastAsia" w:hint="eastAsia"/>
          <w:szCs w:val="21"/>
        </w:rPr>
        <w:t>/</w:t>
      </w:r>
      <w:r w:rsidR="00410B6F">
        <w:rPr>
          <w:rFonts w:asciiTheme="minorEastAsia" w:eastAsiaTheme="minorEastAsia" w:hAnsiTheme="minorEastAsia" w:hint="eastAsia"/>
          <w:szCs w:val="21"/>
        </w:rPr>
        <w:t>1</w:t>
      </w:r>
      <w:r w:rsidR="003C5272">
        <w:rPr>
          <w:rFonts w:asciiTheme="minorEastAsia" w:eastAsiaTheme="minorEastAsia" w:hAnsiTheme="minorEastAsia" w:hint="eastAsia"/>
          <w:szCs w:val="21"/>
        </w:rPr>
        <w:t>台</w:t>
      </w:r>
      <w:r w:rsidR="006C566C" w:rsidRPr="003B26F7">
        <w:rPr>
          <w:rFonts w:asciiTheme="minorEastAsia" w:eastAsiaTheme="minorEastAsia" w:hAnsiTheme="minorEastAsia" w:hint="eastAsia"/>
          <w:szCs w:val="21"/>
        </w:rPr>
        <w:t>。</w:t>
      </w:r>
    </w:p>
    <w:p w:rsidR="006C566C" w:rsidRPr="00CE681F" w:rsidRDefault="003B26F7"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cs="宋体" w:hint="eastAsia"/>
          <w:kern w:val="0"/>
          <w:szCs w:val="21"/>
        </w:rPr>
        <w:t>招标</w:t>
      </w:r>
      <w:proofErr w:type="gramStart"/>
      <w:r w:rsidRPr="003B26F7">
        <w:rPr>
          <w:rFonts w:asciiTheme="minorEastAsia" w:eastAsiaTheme="minorEastAsia" w:hAnsiTheme="minorEastAsia" w:cs="宋体" w:hint="eastAsia"/>
          <w:kern w:val="0"/>
          <w:szCs w:val="21"/>
        </w:rPr>
        <w:t>采购办</w:t>
      </w:r>
      <w:proofErr w:type="gramEnd"/>
      <w:r w:rsidRPr="003B26F7">
        <w:rPr>
          <w:rFonts w:asciiTheme="minorEastAsia" w:eastAsiaTheme="minorEastAsia" w:hAnsiTheme="minorEastAsia" w:cs="宋体" w:hint="eastAsia"/>
          <w:kern w:val="0"/>
          <w:szCs w:val="21"/>
        </w:rPr>
        <w:t>联系电话：0755-26866193。</w:t>
      </w:r>
    </w:p>
    <w:p w:rsidR="00C72136" w:rsidRPr="00C72136" w:rsidRDefault="00AE006A" w:rsidP="00C72136">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报价表</w:t>
      </w:r>
      <w:r w:rsidR="003B26F7">
        <w:rPr>
          <w:rFonts w:asciiTheme="minorEastAsia" w:eastAsiaTheme="minorEastAsia" w:hAnsiTheme="minorEastAsia" w:hint="eastAsia"/>
          <w:szCs w:val="21"/>
        </w:rPr>
        <w:t>模板</w:t>
      </w:r>
      <w:r w:rsidRPr="003B26F7">
        <w:rPr>
          <w:rFonts w:asciiTheme="minorEastAsia" w:eastAsiaTheme="minorEastAsia" w:hAnsiTheme="minorEastAsia" w:hint="eastAsia"/>
          <w:szCs w:val="21"/>
        </w:rPr>
        <w:t>：</w:t>
      </w:r>
    </w:p>
    <w:p w:rsidR="00C72136" w:rsidRPr="00024EAF" w:rsidRDefault="00C72136" w:rsidP="00C72136">
      <w:pPr>
        <w:spacing w:line="276" w:lineRule="auto"/>
        <w:jc w:val="center"/>
        <w:rPr>
          <w:rFonts w:ascii="宋体" w:hAnsi="宋体" w:cs="仿宋_GB2312"/>
          <w:szCs w:val="21"/>
          <w:lang w:val="zh-CN"/>
        </w:rPr>
      </w:pPr>
      <w:r w:rsidRPr="00024EAF">
        <w:rPr>
          <w:rFonts w:ascii="宋体" w:hAnsi="宋体" w:hint="eastAsia"/>
          <w:szCs w:val="21"/>
        </w:rPr>
        <w:lastRenderedPageBreak/>
        <w:t>开标一览表</w:t>
      </w:r>
    </w:p>
    <w:p w:rsidR="00C72136" w:rsidRPr="000D71CD" w:rsidRDefault="00C72136" w:rsidP="00C72136">
      <w:pPr>
        <w:spacing w:line="276" w:lineRule="auto"/>
        <w:rPr>
          <w:rFonts w:asciiTheme="minorEastAsia" w:eastAsiaTheme="minorEastAsia" w:hAnsiTheme="minorEastAsia"/>
          <w:szCs w:val="21"/>
        </w:rPr>
      </w:pPr>
      <w:r w:rsidRPr="000D71CD">
        <w:rPr>
          <w:rFonts w:asciiTheme="minorEastAsia" w:eastAsiaTheme="minorEastAsia" w:hAnsiTheme="minorEastAsia" w:hint="eastAsia"/>
          <w:bCs/>
          <w:szCs w:val="21"/>
        </w:rPr>
        <w:t>深圳市前海蛇口自贸区医院</w:t>
      </w:r>
      <w:r w:rsidRPr="000D71CD">
        <w:rPr>
          <w:rFonts w:asciiTheme="minorEastAsia" w:eastAsiaTheme="minorEastAsia" w:hAnsiTheme="minorEastAsia" w:hint="eastAsia"/>
          <w:szCs w:val="21"/>
        </w:rPr>
        <w:t>：</w:t>
      </w:r>
    </w:p>
    <w:p w:rsidR="00C72136" w:rsidRPr="001346A5" w:rsidRDefault="00C72136" w:rsidP="00C72136">
      <w:pPr>
        <w:spacing w:line="276" w:lineRule="auto"/>
        <w:rPr>
          <w:rFonts w:ascii="宋体" w:hAnsi="宋体"/>
          <w:szCs w:val="21"/>
        </w:rPr>
      </w:pPr>
      <w:r w:rsidRPr="001346A5">
        <w:rPr>
          <w:rFonts w:ascii="宋体" w:hAnsi="宋体" w:hint="eastAsia"/>
          <w:szCs w:val="21"/>
        </w:rPr>
        <w:t>经研究了招标邀请函后，我们对</w:t>
      </w:r>
      <w:r w:rsidRPr="001346A5">
        <w:rPr>
          <w:rFonts w:ascii="宋体" w:hAnsi="宋体" w:hint="eastAsia"/>
          <w:szCs w:val="21"/>
          <w:u w:val="single"/>
        </w:rPr>
        <w:t xml:space="preserve">      </w:t>
      </w:r>
      <w:r w:rsidRPr="001346A5">
        <w:rPr>
          <w:rFonts w:ascii="宋体" w:hAnsi="宋体" w:hint="eastAsia"/>
          <w:szCs w:val="21"/>
        </w:rPr>
        <w:t>项目，投标报价如下（人民币报价、单位：元）</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1383"/>
        <w:gridCol w:w="1134"/>
        <w:gridCol w:w="1701"/>
        <w:gridCol w:w="1418"/>
      </w:tblGrid>
      <w:tr w:rsidR="00410B6F" w:rsidRPr="001346A5" w:rsidTr="00410B6F">
        <w:tc>
          <w:tcPr>
            <w:tcW w:w="2694" w:type="dxa"/>
          </w:tcPr>
          <w:p w:rsidR="00410B6F" w:rsidRPr="00841ED4" w:rsidRDefault="00410B6F" w:rsidP="002E1FD9">
            <w:pPr>
              <w:spacing w:line="276" w:lineRule="auto"/>
              <w:jc w:val="center"/>
              <w:rPr>
                <w:rFonts w:ascii="宋体" w:hAnsi="宋体"/>
                <w:szCs w:val="21"/>
              </w:rPr>
            </w:pPr>
            <w:r w:rsidRPr="00841ED4">
              <w:rPr>
                <w:rFonts w:ascii="宋体" w:hAnsi="宋体" w:hint="eastAsia"/>
                <w:szCs w:val="21"/>
              </w:rPr>
              <w:t>项目名称</w:t>
            </w:r>
          </w:p>
        </w:tc>
        <w:tc>
          <w:tcPr>
            <w:tcW w:w="1383" w:type="dxa"/>
          </w:tcPr>
          <w:p w:rsidR="00410B6F" w:rsidRPr="001346A5" w:rsidRDefault="00410B6F" w:rsidP="002E1FD9">
            <w:pPr>
              <w:spacing w:line="276" w:lineRule="auto"/>
              <w:jc w:val="center"/>
              <w:rPr>
                <w:rFonts w:ascii="宋体" w:hAnsi="宋体"/>
                <w:szCs w:val="21"/>
              </w:rPr>
            </w:pPr>
            <w:r w:rsidRPr="001346A5">
              <w:rPr>
                <w:rFonts w:ascii="宋体" w:hAnsi="宋体" w:hint="eastAsia"/>
                <w:szCs w:val="21"/>
              </w:rPr>
              <w:t>品牌</w:t>
            </w:r>
          </w:p>
        </w:tc>
        <w:tc>
          <w:tcPr>
            <w:tcW w:w="1134" w:type="dxa"/>
          </w:tcPr>
          <w:p w:rsidR="00410B6F" w:rsidRPr="001346A5" w:rsidRDefault="00410B6F" w:rsidP="002E1FD9">
            <w:pPr>
              <w:spacing w:line="276" w:lineRule="auto"/>
              <w:jc w:val="center"/>
              <w:rPr>
                <w:rFonts w:ascii="宋体" w:hAnsi="宋体"/>
                <w:szCs w:val="21"/>
              </w:rPr>
            </w:pPr>
            <w:r w:rsidRPr="001346A5">
              <w:rPr>
                <w:rFonts w:ascii="宋体" w:hAnsi="宋体" w:hint="eastAsia"/>
                <w:szCs w:val="21"/>
              </w:rPr>
              <w:t>产地</w:t>
            </w:r>
          </w:p>
        </w:tc>
        <w:tc>
          <w:tcPr>
            <w:tcW w:w="1701" w:type="dxa"/>
          </w:tcPr>
          <w:p w:rsidR="00410B6F" w:rsidRPr="001346A5" w:rsidRDefault="00410B6F" w:rsidP="002E1FD9">
            <w:pPr>
              <w:spacing w:line="276" w:lineRule="auto"/>
              <w:jc w:val="center"/>
              <w:rPr>
                <w:rFonts w:ascii="宋体" w:hAnsi="宋体"/>
                <w:szCs w:val="21"/>
              </w:rPr>
            </w:pPr>
            <w:r w:rsidRPr="001346A5">
              <w:rPr>
                <w:rFonts w:ascii="宋体" w:hAnsi="宋体" w:hint="eastAsia"/>
                <w:szCs w:val="21"/>
              </w:rPr>
              <w:t>型号</w:t>
            </w:r>
            <w:r>
              <w:rPr>
                <w:rFonts w:ascii="宋体" w:hAnsi="宋体" w:hint="eastAsia"/>
                <w:szCs w:val="21"/>
              </w:rPr>
              <w:t>/规格</w:t>
            </w:r>
          </w:p>
        </w:tc>
        <w:tc>
          <w:tcPr>
            <w:tcW w:w="1418" w:type="dxa"/>
          </w:tcPr>
          <w:p w:rsidR="00410B6F" w:rsidRPr="001346A5" w:rsidRDefault="00410B6F" w:rsidP="002E1FD9">
            <w:pPr>
              <w:spacing w:line="276" w:lineRule="auto"/>
              <w:jc w:val="center"/>
              <w:rPr>
                <w:rFonts w:ascii="宋体" w:hAnsi="宋体"/>
                <w:szCs w:val="21"/>
              </w:rPr>
            </w:pPr>
            <w:r>
              <w:rPr>
                <w:rFonts w:ascii="宋体" w:hAnsi="宋体" w:hint="eastAsia"/>
                <w:szCs w:val="21"/>
              </w:rPr>
              <w:t>报</w:t>
            </w:r>
            <w:r w:rsidRPr="001346A5">
              <w:rPr>
                <w:rFonts w:ascii="宋体" w:hAnsi="宋体" w:hint="eastAsia"/>
                <w:szCs w:val="21"/>
              </w:rPr>
              <w:t>价</w:t>
            </w:r>
          </w:p>
        </w:tc>
      </w:tr>
      <w:tr w:rsidR="00410B6F" w:rsidRPr="001346A5" w:rsidTr="00410B6F">
        <w:trPr>
          <w:trHeight w:val="248"/>
        </w:trPr>
        <w:tc>
          <w:tcPr>
            <w:tcW w:w="2694" w:type="dxa"/>
          </w:tcPr>
          <w:p w:rsidR="00410B6F" w:rsidRPr="00410B6F" w:rsidRDefault="00410B6F" w:rsidP="002E1FD9">
            <w:pPr>
              <w:jc w:val="center"/>
              <w:rPr>
                <w:rFonts w:asciiTheme="minorEastAsia" w:eastAsiaTheme="minorEastAsia" w:hAnsiTheme="minorEastAsia"/>
                <w:szCs w:val="21"/>
              </w:rPr>
            </w:pPr>
            <w:r w:rsidRPr="00410B6F">
              <w:rPr>
                <w:rFonts w:hint="eastAsia"/>
                <w:szCs w:val="21"/>
              </w:rPr>
              <w:t>智能互联身高体重一体机</w:t>
            </w:r>
          </w:p>
        </w:tc>
        <w:tc>
          <w:tcPr>
            <w:tcW w:w="1383" w:type="dxa"/>
          </w:tcPr>
          <w:p w:rsidR="00410B6F" w:rsidRPr="001346A5" w:rsidRDefault="00410B6F" w:rsidP="002E1FD9">
            <w:pPr>
              <w:rPr>
                <w:rFonts w:ascii="宋体" w:hAnsi="宋体"/>
                <w:szCs w:val="21"/>
              </w:rPr>
            </w:pPr>
          </w:p>
        </w:tc>
        <w:tc>
          <w:tcPr>
            <w:tcW w:w="1134" w:type="dxa"/>
          </w:tcPr>
          <w:p w:rsidR="00410B6F" w:rsidRPr="001346A5" w:rsidRDefault="00410B6F" w:rsidP="002E1FD9">
            <w:pPr>
              <w:rPr>
                <w:rFonts w:ascii="宋体" w:hAnsi="宋体"/>
                <w:szCs w:val="21"/>
              </w:rPr>
            </w:pPr>
          </w:p>
        </w:tc>
        <w:tc>
          <w:tcPr>
            <w:tcW w:w="1701" w:type="dxa"/>
          </w:tcPr>
          <w:p w:rsidR="00410B6F" w:rsidRPr="001346A5" w:rsidRDefault="00410B6F" w:rsidP="002E1FD9">
            <w:pPr>
              <w:rPr>
                <w:rFonts w:ascii="宋体" w:hAnsi="宋体"/>
                <w:szCs w:val="21"/>
              </w:rPr>
            </w:pPr>
          </w:p>
        </w:tc>
        <w:tc>
          <w:tcPr>
            <w:tcW w:w="1418" w:type="dxa"/>
          </w:tcPr>
          <w:p w:rsidR="00410B6F" w:rsidRPr="001346A5" w:rsidRDefault="00410B6F" w:rsidP="002E1FD9">
            <w:pPr>
              <w:jc w:val="center"/>
              <w:rPr>
                <w:rFonts w:ascii="宋体" w:hAnsi="宋体"/>
                <w:szCs w:val="21"/>
              </w:rPr>
            </w:pPr>
            <w:r>
              <w:rPr>
                <w:rFonts w:asciiTheme="minorEastAsia" w:eastAsiaTheme="minorEastAsia" w:hAnsiTheme="minorEastAsia" w:hint="eastAsia"/>
                <w:szCs w:val="21"/>
              </w:rPr>
              <w:t>元/台</w:t>
            </w:r>
            <w:r w:rsidRPr="001346A5">
              <w:rPr>
                <w:rFonts w:ascii="宋体" w:hAnsi="宋体"/>
                <w:szCs w:val="21"/>
              </w:rPr>
              <w:t xml:space="preserve"> </w:t>
            </w:r>
          </w:p>
        </w:tc>
      </w:tr>
    </w:tbl>
    <w:p w:rsidR="00C72136" w:rsidRPr="001346A5" w:rsidRDefault="00C72136" w:rsidP="00C72136">
      <w:pPr>
        <w:spacing w:line="276" w:lineRule="auto"/>
        <w:rPr>
          <w:rFonts w:ascii="宋体" w:hAnsi="宋体" w:cs="仿宋_GB2312"/>
          <w:szCs w:val="21"/>
          <w:lang w:val="zh-CN"/>
        </w:rPr>
      </w:pPr>
      <w:r w:rsidRPr="001346A5">
        <w:rPr>
          <w:rFonts w:ascii="宋体" w:hAnsi="宋体" w:cs="仿宋_GB2312" w:hint="eastAsia"/>
          <w:szCs w:val="21"/>
          <w:lang w:val="zh-CN"/>
        </w:rPr>
        <w:t>投标单位名称：</w:t>
      </w:r>
    </w:p>
    <w:p w:rsidR="00C72136" w:rsidRPr="001346A5" w:rsidRDefault="00C72136" w:rsidP="00C72136">
      <w:pPr>
        <w:spacing w:line="276" w:lineRule="auto"/>
        <w:rPr>
          <w:rFonts w:ascii="宋体" w:hAnsi="宋体"/>
          <w:b/>
          <w:color w:val="FF0000"/>
          <w:szCs w:val="21"/>
        </w:rPr>
      </w:pPr>
      <w:r w:rsidRPr="001346A5">
        <w:rPr>
          <w:rFonts w:ascii="宋体" w:hAnsi="宋体" w:cs="仿宋_GB2312" w:hint="eastAsia"/>
          <w:szCs w:val="21"/>
          <w:lang w:val="zh-CN"/>
        </w:rPr>
        <w:t>投标单位盖章：</w:t>
      </w:r>
    </w:p>
    <w:p w:rsidR="00C72136" w:rsidRPr="001346A5" w:rsidRDefault="00C72136" w:rsidP="00C72136">
      <w:pPr>
        <w:spacing w:line="276" w:lineRule="auto"/>
        <w:rPr>
          <w:rFonts w:ascii="宋体" w:hAnsi="宋体" w:cs="仿宋_GB2312"/>
          <w:szCs w:val="21"/>
          <w:lang w:val="zh-CN"/>
        </w:rPr>
      </w:pPr>
      <w:r w:rsidRPr="001346A5">
        <w:rPr>
          <w:rFonts w:ascii="宋体" w:hAnsi="宋体" w:cs="仿宋_GB2312" w:hint="eastAsia"/>
          <w:szCs w:val="21"/>
          <w:lang w:val="zh-CN"/>
        </w:rPr>
        <w:t>投标人签名：</w:t>
      </w:r>
    </w:p>
    <w:p w:rsidR="00C72136" w:rsidRPr="00C72136" w:rsidRDefault="00C72136" w:rsidP="00C72136">
      <w:pPr>
        <w:pStyle w:val="a8"/>
        <w:spacing w:line="360" w:lineRule="auto"/>
        <w:rPr>
          <w:rFonts w:asciiTheme="minorEastAsia" w:eastAsiaTheme="minorEastAsia" w:hAnsiTheme="minorEastAsia"/>
          <w:color w:val="000000"/>
          <w:szCs w:val="21"/>
        </w:rPr>
      </w:pPr>
      <w:r w:rsidRPr="001346A5">
        <w:rPr>
          <w:rFonts w:ascii="宋体" w:hAnsi="宋体" w:hint="eastAsia"/>
          <w:szCs w:val="21"/>
        </w:rPr>
        <w:t xml:space="preserve"> </w:t>
      </w:r>
      <w:r w:rsidRPr="001346A5">
        <w:rPr>
          <w:rFonts w:ascii="宋体" w:hAnsi="宋体" w:hint="eastAsia"/>
          <w:szCs w:val="21"/>
          <w:u w:val="single"/>
        </w:rPr>
        <w:t xml:space="preserve">    </w:t>
      </w:r>
      <w:r w:rsidRPr="001346A5">
        <w:rPr>
          <w:rFonts w:ascii="宋体" w:hAnsi="宋体"/>
          <w:color w:val="000000"/>
          <w:szCs w:val="21"/>
        </w:rPr>
        <w:t>年</w:t>
      </w:r>
      <w:r w:rsidRPr="001346A5">
        <w:rPr>
          <w:rFonts w:ascii="宋体" w:hAnsi="宋体" w:hint="eastAsia"/>
          <w:color w:val="000000"/>
          <w:szCs w:val="21"/>
          <w:u w:val="single"/>
        </w:rPr>
        <w:t xml:space="preserve">    </w:t>
      </w:r>
      <w:r w:rsidRPr="001346A5">
        <w:rPr>
          <w:rFonts w:ascii="宋体" w:hAnsi="宋体"/>
          <w:color w:val="000000"/>
          <w:szCs w:val="21"/>
        </w:rPr>
        <w:t>月</w:t>
      </w:r>
      <w:r w:rsidRPr="001346A5">
        <w:rPr>
          <w:rFonts w:ascii="宋体" w:hAnsi="宋体" w:hint="eastAsia"/>
          <w:color w:val="000000"/>
          <w:szCs w:val="21"/>
          <w:u w:val="single"/>
        </w:rPr>
        <w:t xml:space="preserve">    </w:t>
      </w:r>
      <w:r w:rsidRPr="001346A5">
        <w:rPr>
          <w:rFonts w:ascii="宋体" w:hAnsi="宋体"/>
          <w:color w:val="000000"/>
          <w:szCs w:val="21"/>
        </w:rPr>
        <w:t>日</w:t>
      </w:r>
    </w:p>
    <w:p w:rsidR="00C72136" w:rsidRPr="00C72136" w:rsidRDefault="00C72136" w:rsidP="00C72136">
      <w:pPr>
        <w:pStyle w:val="aa"/>
        <w:numPr>
          <w:ilvl w:val="0"/>
          <w:numId w:val="19"/>
        </w:numPr>
        <w:spacing w:line="276" w:lineRule="auto"/>
        <w:ind w:firstLineChars="0"/>
        <w:jc w:val="left"/>
        <w:rPr>
          <w:rFonts w:ascii="宋体" w:hAnsi="宋体"/>
          <w:szCs w:val="21"/>
        </w:rPr>
      </w:pPr>
      <w:r w:rsidRPr="007503A8">
        <w:rPr>
          <w:rFonts w:ascii="宋体" w:hAnsi="宋体" w:hint="eastAsia"/>
          <w:szCs w:val="21"/>
        </w:rPr>
        <w:t>技术参数偏离表</w:t>
      </w:r>
    </w:p>
    <w:tbl>
      <w:tblPr>
        <w:tblW w:w="0" w:type="auto"/>
        <w:jc w:val="center"/>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4"/>
        <w:gridCol w:w="2043"/>
        <w:gridCol w:w="1843"/>
        <w:gridCol w:w="1548"/>
      </w:tblGrid>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r>
              <w:rPr>
                <w:rFonts w:ascii="宋体" w:hAnsi="宋体" w:hint="eastAsia"/>
                <w:szCs w:val="21"/>
              </w:rPr>
              <w:t>产品</w:t>
            </w:r>
            <w:r w:rsidRPr="001346A5">
              <w:rPr>
                <w:rFonts w:ascii="宋体" w:hAnsi="宋体" w:hint="eastAsia"/>
                <w:szCs w:val="21"/>
              </w:rPr>
              <w:t>技术要求</w:t>
            </w:r>
          </w:p>
        </w:tc>
        <w:tc>
          <w:tcPr>
            <w:tcW w:w="2043" w:type="dxa"/>
          </w:tcPr>
          <w:p w:rsidR="00C72136" w:rsidRPr="001346A5" w:rsidRDefault="00C72136" w:rsidP="00B17B25">
            <w:pPr>
              <w:spacing w:line="276" w:lineRule="auto"/>
              <w:rPr>
                <w:rFonts w:ascii="宋体" w:hAnsi="宋体"/>
                <w:szCs w:val="21"/>
              </w:rPr>
            </w:pPr>
            <w:r>
              <w:rPr>
                <w:rFonts w:ascii="宋体" w:hAnsi="宋体" w:hint="eastAsia"/>
                <w:szCs w:val="21"/>
              </w:rPr>
              <w:t>所投产品</w:t>
            </w:r>
            <w:r w:rsidRPr="001346A5">
              <w:rPr>
                <w:rFonts w:ascii="宋体" w:hAnsi="宋体" w:hint="eastAsia"/>
                <w:szCs w:val="21"/>
              </w:rPr>
              <w:t>技术应答</w:t>
            </w:r>
          </w:p>
        </w:tc>
        <w:tc>
          <w:tcPr>
            <w:tcW w:w="1843" w:type="dxa"/>
          </w:tcPr>
          <w:p w:rsidR="00C72136" w:rsidRPr="001346A5" w:rsidRDefault="00C72136" w:rsidP="00B17B25">
            <w:pPr>
              <w:spacing w:line="276" w:lineRule="auto"/>
              <w:rPr>
                <w:rFonts w:ascii="宋体" w:hAnsi="宋体"/>
                <w:szCs w:val="21"/>
              </w:rPr>
            </w:pPr>
            <w:r w:rsidRPr="001346A5">
              <w:rPr>
                <w:rFonts w:ascii="宋体" w:hAnsi="宋体" w:hint="eastAsia"/>
                <w:szCs w:val="21"/>
              </w:rPr>
              <w:t>偏离情况</w:t>
            </w:r>
          </w:p>
        </w:tc>
        <w:tc>
          <w:tcPr>
            <w:tcW w:w="1548" w:type="dxa"/>
          </w:tcPr>
          <w:p w:rsidR="00C72136" w:rsidRPr="001346A5" w:rsidRDefault="00C72136" w:rsidP="00B17B25">
            <w:pPr>
              <w:spacing w:line="276" w:lineRule="auto"/>
              <w:rPr>
                <w:rFonts w:ascii="宋体" w:hAnsi="宋体"/>
                <w:szCs w:val="21"/>
              </w:rPr>
            </w:pPr>
            <w:r w:rsidRPr="001346A5">
              <w:rPr>
                <w:rFonts w:ascii="宋体" w:hAnsi="宋体" w:hint="eastAsia"/>
                <w:szCs w:val="21"/>
              </w:rPr>
              <w:t>说明</w:t>
            </w:r>
          </w:p>
        </w:tc>
      </w:tr>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p>
        </w:tc>
        <w:tc>
          <w:tcPr>
            <w:tcW w:w="2043" w:type="dxa"/>
          </w:tcPr>
          <w:p w:rsidR="00C72136" w:rsidRPr="001346A5" w:rsidRDefault="00C72136" w:rsidP="00B17B25">
            <w:pPr>
              <w:spacing w:line="276" w:lineRule="auto"/>
              <w:rPr>
                <w:rFonts w:ascii="宋体" w:hAnsi="宋体"/>
                <w:szCs w:val="21"/>
              </w:rPr>
            </w:pPr>
          </w:p>
        </w:tc>
        <w:tc>
          <w:tcPr>
            <w:tcW w:w="1843" w:type="dxa"/>
          </w:tcPr>
          <w:p w:rsidR="00C72136" w:rsidRPr="001346A5" w:rsidRDefault="00C72136" w:rsidP="00B17B25">
            <w:pPr>
              <w:spacing w:line="276" w:lineRule="auto"/>
              <w:rPr>
                <w:rFonts w:ascii="宋体" w:hAnsi="宋体"/>
                <w:szCs w:val="21"/>
              </w:rPr>
            </w:pPr>
          </w:p>
        </w:tc>
        <w:tc>
          <w:tcPr>
            <w:tcW w:w="1548" w:type="dxa"/>
          </w:tcPr>
          <w:p w:rsidR="00C72136" w:rsidRPr="001346A5" w:rsidRDefault="00C72136" w:rsidP="00B17B25">
            <w:pPr>
              <w:spacing w:line="276" w:lineRule="auto"/>
              <w:rPr>
                <w:rFonts w:ascii="宋体" w:hAnsi="宋体"/>
                <w:szCs w:val="21"/>
              </w:rPr>
            </w:pPr>
          </w:p>
        </w:tc>
      </w:tr>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p>
        </w:tc>
        <w:tc>
          <w:tcPr>
            <w:tcW w:w="2043" w:type="dxa"/>
          </w:tcPr>
          <w:p w:rsidR="00C72136" w:rsidRPr="001346A5" w:rsidRDefault="00C72136" w:rsidP="00B17B25">
            <w:pPr>
              <w:spacing w:line="276" w:lineRule="auto"/>
              <w:rPr>
                <w:rFonts w:ascii="宋体" w:hAnsi="宋体"/>
                <w:szCs w:val="21"/>
              </w:rPr>
            </w:pPr>
          </w:p>
        </w:tc>
        <w:tc>
          <w:tcPr>
            <w:tcW w:w="1843" w:type="dxa"/>
          </w:tcPr>
          <w:p w:rsidR="00C72136" w:rsidRPr="001346A5" w:rsidRDefault="00C72136" w:rsidP="00B17B25">
            <w:pPr>
              <w:spacing w:line="276" w:lineRule="auto"/>
              <w:rPr>
                <w:rFonts w:ascii="宋体" w:hAnsi="宋体"/>
                <w:szCs w:val="21"/>
              </w:rPr>
            </w:pPr>
          </w:p>
        </w:tc>
        <w:tc>
          <w:tcPr>
            <w:tcW w:w="1548" w:type="dxa"/>
          </w:tcPr>
          <w:p w:rsidR="00C72136" w:rsidRPr="001346A5" w:rsidRDefault="00C72136" w:rsidP="00B17B25">
            <w:pPr>
              <w:spacing w:line="276" w:lineRule="auto"/>
              <w:rPr>
                <w:rFonts w:ascii="宋体" w:hAnsi="宋体"/>
                <w:szCs w:val="21"/>
              </w:rPr>
            </w:pPr>
          </w:p>
        </w:tc>
      </w:tr>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p>
        </w:tc>
        <w:tc>
          <w:tcPr>
            <w:tcW w:w="2043" w:type="dxa"/>
          </w:tcPr>
          <w:p w:rsidR="00C72136" w:rsidRPr="001346A5" w:rsidRDefault="00C72136" w:rsidP="00B17B25">
            <w:pPr>
              <w:spacing w:line="276" w:lineRule="auto"/>
              <w:rPr>
                <w:rFonts w:ascii="宋体" w:hAnsi="宋体"/>
                <w:szCs w:val="21"/>
              </w:rPr>
            </w:pPr>
          </w:p>
        </w:tc>
        <w:tc>
          <w:tcPr>
            <w:tcW w:w="1843" w:type="dxa"/>
          </w:tcPr>
          <w:p w:rsidR="00C72136" w:rsidRPr="001346A5" w:rsidRDefault="00C72136" w:rsidP="00B17B25">
            <w:pPr>
              <w:spacing w:line="276" w:lineRule="auto"/>
              <w:rPr>
                <w:rFonts w:ascii="宋体" w:hAnsi="宋体"/>
                <w:szCs w:val="21"/>
              </w:rPr>
            </w:pPr>
          </w:p>
        </w:tc>
        <w:tc>
          <w:tcPr>
            <w:tcW w:w="1548" w:type="dxa"/>
          </w:tcPr>
          <w:p w:rsidR="00C72136" w:rsidRPr="001346A5" w:rsidRDefault="00C72136" w:rsidP="00B17B25">
            <w:pPr>
              <w:spacing w:line="276" w:lineRule="auto"/>
              <w:rPr>
                <w:rFonts w:ascii="宋体" w:hAnsi="宋体"/>
                <w:szCs w:val="21"/>
              </w:rPr>
            </w:pPr>
          </w:p>
        </w:tc>
      </w:tr>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p>
        </w:tc>
        <w:tc>
          <w:tcPr>
            <w:tcW w:w="2043" w:type="dxa"/>
          </w:tcPr>
          <w:p w:rsidR="00C72136" w:rsidRPr="001346A5" w:rsidRDefault="00C72136" w:rsidP="00B17B25">
            <w:pPr>
              <w:spacing w:line="276" w:lineRule="auto"/>
              <w:rPr>
                <w:rFonts w:ascii="宋体" w:hAnsi="宋体"/>
                <w:szCs w:val="21"/>
              </w:rPr>
            </w:pPr>
          </w:p>
        </w:tc>
        <w:tc>
          <w:tcPr>
            <w:tcW w:w="1843" w:type="dxa"/>
          </w:tcPr>
          <w:p w:rsidR="00C72136" w:rsidRPr="001346A5" w:rsidRDefault="00C72136" w:rsidP="00B17B25">
            <w:pPr>
              <w:spacing w:line="276" w:lineRule="auto"/>
              <w:rPr>
                <w:rFonts w:ascii="宋体" w:hAnsi="宋体"/>
                <w:szCs w:val="21"/>
              </w:rPr>
            </w:pPr>
          </w:p>
        </w:tc>
        <w:tc>
          <w:tcPr>
            <w:tcW w:w="1548" w:type="dxa"/>
          </w:tcPr>
          <w:p w:rsidR="00C72136" w:rsidRPr="001346A5" w:rsidRDefault="00C72136" w:rsidP="00B17B25">
            <w:pPr>
              <w:spacing w:line="276" w:lineRule="auto"/>
              <w:rPr>
                <w:rFonts w:ascii="宋体" w:hAnsi="宋体"/>
                <w:szCs w:val="21"/>
              </w:rPr>
            </w:pPr>
          </w:p>
        </w:tc>
      </w:tr>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p>
        </w:tc>
        <w:tc>
          <w:tcPr>
            <w:tcW w:w="2043" w:type="dxa"/>
          </w:tcPr>
          <w:p w:rsidR="00C72136" w:rsidRPr="001346A5" w:rsidRDefault="00C72136" w:rsidP="00B17B25">
            <w:pPr>
              <w:spacing w:line="276" w:lineRule="auto"/>
              <w:rPr>
                <w:rFonts w:ascii="宋体" w:hAnsi="宋体"/>
                <w:szCs w:val="21"/>
              </w:rPr>
            </w:pPr>
          </w:p>
        </w:tc>
        <w:tc>
          <w:tcPr>
            <w:tcW w:w="1843" w:type="dxa"/>
          </w:tcPr>
          <w:p w:rsidR="00C72136" w:rsidRPr="001346A5" w:rsidRDefault="00C72136" w:rsidP="00B17B25">
            <w:pPr>
              <w:spacing w:line="276" w:lineRule="auto"/>
              <w:rPr>
                <w:rFonts w:ascii="宋体" w:hAnsi="宋体"/>
                <w:szCs w:val="21"/>
              </w:rPr>
            </w:pPr>
          </w:p>
        </w:tc>
        <w:tc>
          <w:tcPr>
            <w:tcW w:w="1548" w:type="dxa"/>
          </w:tcPr>
          <w:p w:rsidR="00C72136" w:rsidRPr="001346A5" w:rsidRDefault="00C72136" w:rsidP="00B17B25">
            <w:pPr>
              <w:spacing w:line="276" w:lineRule="auto"/>
              <w:rPr>
                <w:rFonts w:ascii="宋体" w:hAnsi="宋体"/>
                <w:szCs w:val="21"/>
              </w:rPr>
            </w:pPr>
          </w:p>
        </w:tc>
      </w:tr>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p>
        </w:tc>
        <w:tc>
          <w:tcPr>
            <w:tcW w:w="2043" w:type="dxa"/>
          </w:tcPr>
          <w:p w:rsidR="00C72136" w:rsidRPr="001346A5" w:rsidRDefault="00C72136" w:rsidP="00B17B25">
            <w:pPr>
              <w:spacing w:line="276" w:lineRule="auto"/>
              <w:rPr>
                <w:rFonts w:ascii="宋体" w:hAnsi="宋体"/>
                <w:szCs w:val="21"/>
              </w:rPr>
            </w:pPr>
          </w:p>
        </w:tc>
        <w:tc>
          <w:tcPr>
            <w:tcW w:w="1843" w:type="dxa"/>
          </w:tcPr>
          <w:p w:rsidR="00C72136" w:rsidRPr="001346A5" w:rsidRDefault="00C72136" w:rsidP="00B17B25">
            <w:pPr>
              <w:spacing w:line="276" w:lineRule="auto"/>
              <w:rPr>
                <w:rFonts w:ascii="宋体" w:hAnsi="宋体"/>
                <w:szCs w:val="21"/>
              </w:rPr>
            </w:pPr>
          </w:p>
        </w:tc>
        <w:tc>
          <w:tcPr>
            <w:tcW w:w="1548" w:type="dxa"/>
          </w:tcPr>
          <w:p w:rsidR="00C72136" w:rsidRPr="001346A5" w:rsidRDefault="00C72136" w:rsidP="00B17B25">
            <w:pPr>
              <w:spacing w:line="276" w:lineRule="auto"/>
              <w:rPr>
                <w:rFonts w:ascii="宋体" w:hAnsi="宋体"/>
                <w:szCs w:val="21"/>
              </w:rPr>
            </w:pPr>
          </w:p>
        </w:tc>
      </w:tr>
    </w:tbl>
    <w:p w:rsidR="00C72136" w:rsidRDefault="00C72136" w:rsidP="00E505F0">
      <w:pPr>
        <w:pStyle w:val="a7"/>
        <w:spacing w:line="360" w:lineRule="auto"/>
        <w:jc w:val="right"/>
        <w:rPr>
          <w:rFonts w:asciiTheme="minorEastAsia" w:eastAsiaTheme="minorEastAsia" w:hAnsiTheme="minorEastAsia"/>
          <w:sz w:val="21"/>
          <w:szCs w:val="21"/>
        </w:rPr>
      </w:pPr>
    </w:p>
    <w:p w:rsidR="00E505F0" w:rsidRPr="003B26F7" w:rsidRDefault="002249E8" w:rsidP="00E505F0">
      <w:pPr>
        <w:pStyle w:val="a7"/>
        <w:spacing w:line="360" w:lineRule="auto"/>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E505F0" w:rsidRPr="00FA559F">
        <w:rPr>
          <w:rFonts w:asciiTheme="minorEastAsia" w:eastAsiaTheme="minorEastAsia" w:hAnsiTheme="minorEastAsia" w:hint="eastAsia"/>
          <w:sz w:val="21"/>
          <w:szCs w:val="21"/>
        </w:rPr>
        <w:t>深圳市前海蛇口自贸区医院</w:t>
      </w:r>
      <w:r w:rsidR="00E505F0" w:rsidRPr="003B26F7">
        <w:rPr>
          <w:rFonts w:asciiTheme="minorEastAsia" w:eastAsiaTheme="minorEastAsia" w:hAnsiTheme="minorEastAsia" w:cs="宋体" w:hint="eastAsia"/>
          <w:sz w:val="21"/>
          <w:szCs w:val="21"/>
        </w:rPr>
        <w:t>招标</w:t>
      </w:r>
      <w:r w:rsidR="00E505F0">
        <w:rPr>
          <w:rFonts w:asciiTheme="minorEastAsia" w:eastAsiaTheme="minorEastAsia" w:hAnsiTheme="minorEastAsia" w:cs="宋体" w:hint="eastAsia"/>
          <w:sz w:val="21"/>
          <w:szCs w:val="21"/>
        </w:rPr>
        <w:t>采购</w:t>
      </w:r>
      <w:r w:rsidR="00E505F0" w:rsidRPr="003B26F7">
        <w:rPr>
          <w:rFonts w:asciiTheme="minorEastAsia" w:eastAsiaTheme="minorEastAsia" w:hAnsiTheme="minorEastAsia" w:cs="宋体" w:hint="eastAsia"/>
          <w:sz w:val="21"/>
          <w:szCs w:val="21"/>
        </w:rPr>
        <w:t>办公室</w:t>
      </w:r>
    </w:p>
    <w:p w:rsidR="00702244" w:rsidRPr="005A1C5F" w:rsidRDefault="006C566C" w:rsidP="005A1C5F">
      <w:pPr>
        <w:pStyle w:val="a7"/>
        <w:spacing w:line="360" w:lineRule="auto"/>
        <w:ind w:right="315" w:firstLineChars="2000" w:firstLine="4200"/>
        <w:jc w:val="right"/>
        <w:rPr>
          <w:rFonts w:asciiTheme="minorEastAsia" w:eastAsiaTheme="minorEastAsia" w:hAnsiTheme="minorEastAsia"/>
          <w:sz w:val="21"/>
          <w:szCs w:val="21"/>
        </w:rPr>
      </w:pPr>
      <w:r w:rsidRPr="003B26F7">
        <w:rPr>
          <w:rFonts w:asciiTheme="minorEastAsia" w:eastAsiaTheme="minorEastAsia" w:hAnsiTheme="minorEastAsia" w:cs="宋体" w:hint="eastAsia"/>
          <w:sz w:val="21"/>
          <w:szCs w:val="21"/>
        </w:rPr>
        <w:t>202</w:t>
      </w:r>
      <w:r w:rsidR="0081499A">
        <w:rPr>
          <w:rFonts w:asciiTheme="minorEastAsia" w:eastAsiaTheme="minorEastAsia" w:hAnsiTheme="minorEastAsia" w:cs="宋体" w:hint="eastAsia"/>
          <w:sz w:val="21"/>
          <w:szCs w:val="21"/>
        </w:rPr>
        <w:t>1</w:t>
      </w:r>
      <w:r w:rsidRPr="003B26F7">
        <w:rPr>
          <w:rFonts w:asciiTheme="minorEastAsia" w:eastAsiaTheme="minorEastAsia" w:hAnsiTheme="minorEastAsia" w:cs="宋体" w:hint="eastAsia"/>
          <w:sz w:val="21"/>
          <w:szCs w:val="21"/>
        </w:rPr>
        <w:t>年</w:t>
      </w:r>
      <w:r w:rsidR="00410B6F">
        <w:rPr>
          <w:rFonts w:asciiTheme="minorEastAsia" w:eastAsiaTheme="minorEastAsia" w:hAnsiTheme="minorEastAsia" w:cs="宋体" w:hint="eastAsia"/>
          <w:sz w:val="21"/>
          <w:szCs w:val="21"/>
        </w:rPr>
        <w:t>9</w:t>
      </w:r>
      <w:r w:rsidRPr="003B26F7">
        <w:rPr>
          <w:rFonts w:asciiTheme="minorEastAsia" w:eastAsiaTheme="minorEastAsia" w:hAnsiTheme="minorEastAsia" w:cs="宋体" w:hint="eastAsia"/>
          <w:sz w:val="21"/>
          <w:szCs w:val="21"/>
        </w:rPr>
        <w:t>月</w:t>
      </w:r>
      <w:r w:rsidR="00410B6F">
        <w:rPr>
          <w:rFonts w:asciiTheme="minorEastAsia" w:eastAsiaTheme="minorEastAsia" w:hAnsiTheme="minorEastAsia" w:cs="宋体" w:hint="eastAsia"/>
          <w:sz w:val="21"/>
          <w:szCs w:val="21"/>
        </w:rPr>
        <w:t>14</w:t>
      </w:r>
      <w:r w:rsidRPr="003B26F7">
        <w:rPr>
          <w:rFonts w:asciiTheme="minorEastAsia" w:eastAsiaTheme="minorEastAsia" w:hAnsiTheme="minorEastAsia" w:cs="宋体" w:hint="eastAsia"/>
          <w:sz w:val="21"/>
          <w:szCs w:val="21"/>
        </w:rPr>
        <w:t>日</w:t>
      </w:r>
      <w:bookmarkEnd w:id="0"/>
    </w:p>
    <w:sectPr w:rsidR="00702244" w:rsidRPr="005A1C5F" w:rsidSect="00176281">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EA9" w:rsidRDefault="00337EA9" w:rsidP="00176281">
      <w:r>
        <w:separator/>
      </w:r>
    </w:p>
  </w:endnote>
  <w:endnote w:type="continuationSeparator" w:id="0">
    <w:p w:rsidR="00337EA9" w:rsidRDefault="00337EA9" w:rsidP="00176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142AD5">
      <w:rPr>
        <w:rFonts w:asciiTheme="majorEastAsia" w:eastAsiaTheme="majorEastAsia" w:hAnsiTheme="majorEastAsia" w:hint="eastAsia"/>
      </w:rPr>
      <w:t xml:space="preserve">  </w:t>
    </w:r>
    <w:r>
      <w:rPr>
        <w:rFonts w:hint="eastAsia"/>
      </w:rPr>
      <w:t xml:space="preserve">                        </w:t>
    </w:r>
  </w:p>
  <w:p w:rsidR="00176281" w:rsidRDefault="00E61CD5">
    <w:pPr>
      <w:pStyle w:val="a4"/>
    </w:pPr>
    <w:r>
      <w:rPr>
        <w:rFonts w:hint="eastAsia"/>
      </w:rPr>
      <w:t xml:space="preserve">  </w:t>
    </w:r>
  </w:p>
  <w:p w:rsidR="006C566C" w:rsidRPr="006C566C" w:rsidRDefault="006C566C">
    <w:pPr>
      <w:pStyle w:val="a4"/>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E505F0">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E505F0">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EA9" w:rsidRDefault="00337EA9" w:rsidP="00176281">
      <w:r>
        <w:separator/>
      </w:r>
    </w:p>
  </w:footnote>
  <w:footnote w:type="continuationSeparator" w:id="0">
    <w:p w:rsidR="00337EA9" w:rsidRDefault="00337EA9" w:rsidP="00176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281" w:rsidRDefault="00E61CD5">
    <w:pPr>
      <w:jc w:val="right"/>
      <w:rPr>
        <w:rFonts w:ascii="宋体" w:hAnsi="宋体" w:cs="宋体"/>
        <w:kern w:val="0"/>
        <w:sz w:val="24"/>
      </w:rPr>
    </w:pPr>
    <w:r>
      <w:tab/>
    </w:r>
    <w:r>
      <w:tab/>
    </w:r>
    <w:r>
      <w:tab/>
    </w:r>
  </w:p>
  <w:p w:rsidR="00176281" w:rsidRDefault="00E61CD5">
    <w:pPr>
      <w:pStyle w:val="a5"/>
      <w:pBdr>
        <w:bottom w:val="single" w:sz="6" w:space="13" w:color="auto"/>
      </w:pBdr>
      <w:tabs>
        <w:tab w:val="left" w:pos="204"/>
        <w:tab w:val="left" w:pos="8042"/>
      </w:tabs>
      <w:jc w:val="left"/>
    </w:pPr>
    <w:r>
      <w:tab/>
    </w:r>
    <w:r w:rsidR="00C833C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80A25"/>
    <w:multiLevelType w:val="singleLevel"/>
    <w:tmpl w:val="C1E80A25"/>
    <w:lvl w:ilvl="0">
      <w:start w:val="1"/>
      <w:numFmt w:val="decimal"/>
      <w:suff w:val="nothing"/>
      <w:lvlText w:val="（%1）"/>
      <w:lvlJc w:val="left"/>
    </w:lvl>
  </w:abstractNum>
  <w:abstractNum w:abstractNumId="1">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0817A8"/>
    <w:multiLevelType w:val="hybridMultilevel"/>
    <w:tmpl w:val="8D3CCD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427193"/>
    <w:multiLevelType w:val="singleLevel"/>
    <w:tmpl w:val="0A427193"/>
    <w:lvl w:ilvl="0">
      <w:start w:val="1"/>
      <w:numFmt w:val="decimal"/>
      <w:suff w:val="nothing"/>
      <w:lvlText w:val="%1．"/>
      <w:lvlJc w:val="left"/>
      <w:pPr>
        <w:ind w:left="-400" w:firstLine="400"/>
      </w:pPr>
      <w:rPr>
        <w:rFonts w:hint="default"/>
      </w:rPr>
    </w:lvl>
  </w:abstractNum>
  <w:abstractNum w:abstractNumId="4">
    <w:nsid w:val="1B165728"/>
    <w:multiLevelType w:val="hybridMultilevel"/>
    <w:tmpl w:val="3D2EA042"/>
    <w:lvl w:ilvl="0" w:tplc="741E1A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120A5F"/>
    <w:multiLevelType w:val="hybridMultilevel"/>
    <w:tmpl w:val="37004A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B57610"/>
    <w:multiLevelType w:val="hybridMultilevel"/>
    <w:tmpl w:val="B20C2E80"/>
    <w:lvl w:ilvl="0" w:tplc="422AA414">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DFF5A57"/>
    <w:multiLevelType w:val="hybridMultilevel"/>
    <w:tmpl w:val="E7A64E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076431C"/>
    <w:multiLevelType w:val="hybridMultilevel"/>
    <w:tmpl w:val="195C34A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49C5BA8"/>
    <w:multiLevelType w:val="hybridMultilevel"/>
    <w:tmpl w:val="308856F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6BE2563"/>
    <w:multiLevelType w:val="hybridMultilevel"/>
    <w:tmpl w:val="F81612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5C83413"/>
    <w:multiLevelType w:val="hybridMultilevel"/>
    <w:tmpl w:val="FD4837FC"/>
    <w:lvl w:ilvl="0" w:tplc="43B62C10">
      <w:start w:val="1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A4C246D"/>
    <w:multiLevelType w:val="hybridMultilevel"/>
    <w:tmpl w:val="78B08026"/>
    <w:lvl w:ilvl="0" w:tplc="A7CA708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CDD1643"/>
    <w:multiLevelType w:val="hybridMultilevel"/>
    <w:tmpl w:val="8ACE73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24C257D"/>
    <w:multiLevelType w:val="hybridMultilevel"/>
    <w:tmpl w:val="E44000D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2822D15"/>
    <w:multiLevelType w:val="hybridMultilevel"/>
    <w:tmpl w:val="8D3CCD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F250874"/>
    <w:multiLevelType w:val="hybridMultilevel"/>
    <w:tmpl w:val="372CF0D6"/>
    <w:lvl w:ilvl="0" w:tplc="F170097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
  </w:num>
  <w:num w:numId="3">
    <w:abstractNumId w:val="8"/>
  </w:num>
  <w:num w:numId="4">
    <w:abstractNumId w:val="14"/>
  </w:num>
  <w:num w:numId="5">
    <w:abstractNumId w:val="13"/>
  </w:num>
  <w:num w:numId="6">
    <w:abstractNumId w:val="4"/>
  </w:num>
  <w:num w:numId="7">
    <w:abstractNumId w:val="3"/>
  </w:num>
  <w:num w:numId="8">
    <w:abstractNumId w:val="0"/>
  </w:num>
  <w:num w:numId="9">
    <w:abstractNumId w:val="19"/>
  </w:num>
  <w:num w:numId="10">
    <w:abstractNumId w:val="5"/>
  </w:num>
  <w:num w:numId="11">
    <w:abstractNumId w:val="9"/>
  </w:num>
  <w:num w:numId="12">
    <w:abstractNumId w:val="7"/>
  </w:num>
  <w:num w:numId="13">
    <w:abstractNumId w:val="17"/>
  </w:num>
  <w:num w:numId="14">
    <w:abstractNumId w:val="18"/>
  </w:num>
  <w:num w:numId="15">
    <w:abstractNumId w:val="11"/>
  </w:num>
  <w:num w:numId="16">
    <w:abstractNumId w:val="10"/>
  </w:num>
  <w:num w:numId="17">
    <w:abstractNumId w:val="2"/>
  </w:num>
  <w:num w:numId="18">
    <w:abstractNumId w:val="16"/>
  </w:num>
  <w:num w:numId="19">
    <w:abstractNumId w:val="12"/>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50"/>
  <w:drawingGridVerticalSpacing w:val="156"/>
  <w:noPunctuationKerning/>
  <w:characterSpacingControl w:val="compressPunctuation"/>
  <w:noLineBreaksAfter w:lang="zh-CN" w:val="$([{£¥·‘“〈《「『【〔〖〝﹙﹛﹝＄（．［｛￡￥"/>
  <w:noLineBreaksBefore w:lang="zh-CN" w:val="!%),.:;&gt;?]}¢¨°·ˇˉ―‖’”…‰′″›℃∶、。〃〉》」』】〕〗〞︶︺︾﹀﹄﹚﹜﹞！＂％＇），．：；？］｀｜｝～￠"/>
  <w:hdrShapeDefaults>
    <o:shapedefaults v:ext="edit" spidmax="46082"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31CC6"/>
    <w:rsid w:val="0004136B"/>
    <w:rsid w:val="00043996"/>
    <w:rsid w:val="0005019F"/>
    <w:rsid w:val="00063300"/>
    <w:rsid w:val="000670BC"/>
    <w:rsid w:val="000752B0"/>
    <w:rsid w:val="000807DE"/>
    <w:rsid w:val="000863EE"/>
    <w:rsid w:val="000927AC"/>
    <w:rsid w:val="00095929"/>
    <w:rsid w:val="000C5C18"/>
    <w:rsid w:val="000D0069"/>
    <w:rsid w:val="000D3E0A"/>
    <w:rsid w:val="000F2737"/>
    <w:rsid w:val="000F3908"/>
    <w:rsid w:val="00107763"/>
    <w:rsid w:val="00116C98"/>
    <w:rsid w:val="00122A2E"/>
    <w:rsid w:val="0012658B"/>
    <w:rsid w:val="00137F2B"/>
    <w:rsid w:val="00143B89"/>
    <w:rsid w:val="001471F0"/>
    <w:rsid w:val="001707C0"/>
    <w:rsid w:val="00175FF0"/>
    <w:rsid w:val="00176281"/>
    <w:rsid w:val="00186412"/>
    <w:rsid w:val="001911C6"/>
    <w:rsid w:val="001944D5"/>
    <w:rsid w:val="00196C4B"/>
    <w:rsid w:val="001A4070"/>
    <w:rsid w:val="001B1C09"/>
    <w:rsid w:val="001B3DE9"/>
    <w:rsid w:val="001B69A2"/>
    <w:rsid w:val="001C11E9"/>
    <w:rsid w:val="001C2EF3"/>
    <w:rsid w:val="001C34BF"/>
    <w:rsid w:val="001C4F49"/>
    <w:rsid w:val="001C5C0B"/>
    <w:rsid w:val="001D01C1"/>
    <w:rsid w:val="002146D4"/>
    <w:rsid w:val="002170D8"/>
    <w:rsid w:val="002249E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2656"/>
    <w:rsid w:val="00287042"/>
    <w:rsid w:val="00290010"/>
    <w:rsid w:val="002A261A"/>
    <w:rsid w:val="002A6755"/>
    <w:rsid w:val="002B053D"/>
    <w:rsid w:val="002B179E"/>
    <w:rsid w:val="002B1BE5"/>
    <w:rsid w:val="002B5314"/>
    <w:rsid w:val="002B7D59"/>
    <w:rsid w:val="002C06A9"/>
    <w:rsid w:val="002D1EB5"/>
    <w:rsid w:val="002D3D25"/>
    <w:rsid w:val="002D75EF"/>
    <w:rsid w:val="002E7EDC"/>
    <w:rsid w:val="0030268F"/>
    <w:rsid w:val="003071D6"/>
    <w:rsid w:val="0033510C"/>
    <w:rsid w:val="00337EA9"/>
    <w:rsid w:val="00340C76"/>
    <w:rsid w:val="00341BE6"/>
    <w:rsid w:val="003427CB"/>
    <w:rsid w:val="00351A88"/>
    <w:rsid w:val="0035745B"/>
    <w:rsid w:val="003631D9"/>
    <w:rsid w:val="003656A4"/>
    <w:rsid w:val="00385921"/>
    <w:rsid w:val="00391C9B"/>
    <w:rsid w:val="003948ED"/>
    <w:rsid w:val="003A615B"/>
    <w:rsid w:val="003B26F7"/>
    <w:rsid w:val="003B33A6"/>
    <w:rsid w:val="003B4516"/>
    <w:rsid w:val="003C019B"/>
    <w:rsid w:val="003C4D6F"/>
    <w:rsid w:val="003C5272"/>
    <w:rsid w:val="003D5909"/>
    <w:rsid w:val="003D6F1D"/>
    <w:rsid w:val="003E2445"/>
    <w:rsid w:val="003E4357"/>
    <w:rsid w:val="00406614"/>
    <w:rsid w:val="00406A5E"/>
    <w:rsid w:val="00407886"/>
    <w:rsid w:val="00410B6F"/>
    <w:rsid w:val="00414336"/>
    <w:rsid w:val="00431EAD"/>
    <w:rsid w:val="004373FE"/>
    <w:rsid w:val="00441FE3"/>
    <w:rsid w:val="004473F8"/>
    <w:rsid w:val="00455207"/>
    <w:rsid w:val="0045769A"/>
    <w:rsid w:val="004714E6"/>
    <w:rsid w:val="0047351E"/>
    <w:rsid w:val="0047362A"/>
    <w:rsid w:val="00475250"/>
    <w:rsid w:val="00486537"/>
    <w:rsid w:val="00487431"/>
    <w:rsid w:val="00496087"/>
    <w:rsid w:val="0049622B"/>
    <w:rsid w:val="004A36BA"/>
    <w:rsid w:val="004B10B5"/>
    <w:rsid w:val="004B2DA6"/>
    <w:rsid w:val="004C7CDD"/>
    <w:rsid w:val="004D72AD"/>
    <w:rsid w:val="004E5ACD"/>
    <w:rsid w:val="004E72F7"/>
    <w:rsid w:val="004F0031"/>
    <w:rsid w:val="004F0354"/>
    <w:rsid w:val="004F161D"/>
    <w:rsid w:val="00510B8C"/>
    <w:rsid w:val="00512175"/>
    <w:rsid w:val="005169DA"/>
    <w:rsid w:val="00522920"/>
    <w:rsid w:val="00536E3E"/>
    <w:rsid w:val="00537A7B"/>
    <w:rsid w:val="00556FED"/>
    <w:rsid w:val="005625D2"/>
    <w:rsid w:val="00565CD7"/>
    <w:rsid w:val="005827DE"/>
    <w:rsid w:val="005863C0"/>
    <w:rsid w:val="00590479"/>
    <w:rsid w:val="00590D74"/>
    <w:rsid w:val="00591FBB"/>
    <w:rsid w:val="005A1C5F"/>
    <w:rsid w:val="005A4848"/>
    <w:rsid w:val="005B0883"/>
    <w:rsid w:val="005B7149"/>
    <w:rsid w:val="005C2F57"/>
    <w:rsid w:val="005C3909"/>
    <w:rsid w:val="005D1072"/>
    <w:rsid w:val="005D4B54"/>
    <w:rsid w:val="005D52DF"/>
    <w:rsid w:val="005E7CA1"/>
    <w:rsid w:val="005F3AEA"/>
    <w:rsid w:val="00615AFC"/>
    <w:rsid w:val="00626220"/>
    <w:rsid w:val="00642C00"/>
    <w:rsid w:val="006449E5"/>
    <w:rsid w:val="0064502A"/>
    <w:rsid w:val="0065302F"/>
    <w:rsid w:val="006532DE"/>
    <w:rsid w:val="006535BA"/>
    <w:rsid w:val="0065477A"/>
    <w:rsid w:val="0066385D"/>
    <w:rsid w:val="00675026"/>
    <w:rsid w:val="006757F8"/>
    <w:rsid w:val="00683AAD"/>
    <w:rsid w:val="006B01BA"/>
    <w:rsid w:val="006B090D"/>
    <w:rsid w:val="006B2568"/>
    <w:rsid w:val="006C12AD"/>
    <w:rsid w:val="006C37DA"/>
    <w:rsid w:val="006C566C"/>
    <w:rsid w:val="006D1C37"/>
    <w:rsid w:val="006D21C2"/>
    <w:rsid w:val="006D232D"/>
    <w:rsid w:val="0070019C"/>
    <w:rsid w:val="00702244"/>
    <w:rsid w:val="007064FB"/>
    <w:rsid w:val="00714601"/>
    <w:rsid w:val="00715D8C"/>
    <w:rsid w:val="00720EA7"/>
    <w:rsid w:val="00721710"/>
    <w:rsid w:val="00724AC7"/>
    <w:rsid w:val="007278CB"/>
    <w:rsid w:val="0074465B"/>
    <w:rsid w:val="007541E5"/>
    <w:rsid w:val="00761FF9"/>
    <w:rsid w:val="00766CB3"/>
    <w:rsid w:val="007679E3"/>
    <w:rsid w:val="00780EAE"/>
    <w:rsid w:val="00783348"/>
    <w:rsid w:val="007868FC"/>
    <w:rsid w:val="00791D16"/>
    <w:rsid w:val="007A2716"/>
    <w:rsid w:val="007A36AE"/>
    <w:rsid w:val="007A4700"/>
    <w:rsid w:val="007B45B7"/>
    <w:rsid w:val="007C36B8"/>
    <w:rsid w:val="007C5DB4"/>
    <w:rsid w:val="007C6AF3"/>
    <w:rsid w:val="007D7A8C"/>
    <w:rsid w:val="0080440D"/>
    <w:rsid w:val="00812126"/>
    <w:rsid w:val="008142B4"/>
    <w:rsid w:val="0081499A"/>
    <w:rsid w:val="008172F3"/>
    <w:rsid w:val="008308EF"/>
    <w:rsid w:val="00837254"/>
    <w:rsid w:val="0084712E"/>
    <w:rsid w:val="0085330F"/>
    <w:rsid w:val="008559AF"/>
    <w:rsid w:val="00857985"/>
    <w:rsid w:val="00877DAC"/>
    <w:rsid w:val="0088371C"/>
    <w:rsid w:val="008873DD"/>
    <w:rsid w:val="008948FD"/>
    <w:rsid w:val="008A16A1"/>
    <w:rsid w:val="008A3F91"/>
    <w:rsid w:val="008B06EA"/>
    <w:rsid w:val="008B6C46"/>
    <w:rsid w:val="008C18FC"/>
    <w:rsid w:val="008C2D00"/>
    <w:rsid w:val="008C4646"/>
    <w:rsid w:val="008C6CB0"/>
    <w:rsid w:val="008D149C"/>
    <w:rsid w:val="008D2052"/>
    <w:rsid w:val="008D30AE"/>
    <w:rsid w:val="008E3D4E"/>
    <w:rsid w:val="008E4375"/>
    <w:rsid w:val="008E5D9C"/>
    <w:rsid w:val="008E7775"/>
    <w:rsid w:val="00931EC3"/>
    <w:rsid w:val="009331B0"/>
    <w:rsid w:val="009519E2"/>
    <w:rsid w:val="00953EE3"/>
    <w:rsid w:val="00957F4B"/>
    <w:rsid w:val="009668CA"/>
    <w:rsid w:val="00974112"/>
    <w:rsid w:val="00980F70"/>
    <w:rsid w:val="009953DD"/>
    <w:rsid w:val="009A5C0A"/>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C71"/>
    <w:rsid w:val="00A52EDC"/>
    <w:rsid w:val="00A62041"/>
    <w:rsid w:val="00A628BD"/>
    <w:rsid w:val="00A662BE"/>
    <w:rsid w:val="00A853D1"/>
    <w:rsid w:val="00A85465"/>
    <w:rsid w:val="00A90B50"/>
    <w:rsid w:val="00A9680C"/>
    <w:rsid w:val="00AA2770"/>
    <w:rsid w:val="00AA4D75"/>
    <w:rsid w:val="00AB09CC"/>
    <w:rsid w:val="00AD2C03"/>
    <w:rsid w:val="00AD6A5E"/>
    <w:rsid w:val="00AE006A"/>
    <w:rsid w:val="00AF0864"/>
    <w:rsid w:val="00AF4904"/>
    <w:rsid w:val="00AF6EDD"/>
    <w:rsid w:val="00B141D9"/>
    <w:rsid w:val="00B22709"/>
    <w:rsid w:val="00B31357"/>
    <w:rsid w:val="00B31C7C"/>
    <w:rsid w:val="00B33636"/>
    <w:rsid w:val="00B419AA"/>
    <w:rsid w:val="00B479C7"/>
    <w:rsid w:val="00B50F73"/>
    <w:rsid w:val="00B61205"/>
    <w:rsid w:val="00B65E91"/>
    <w:rsid w:val="00B8189E"/>
    <w:rsid w:val="00B91402"/>
    <w:rsid w:val="00BA0FC4"/>
    <w:rsid w:val="00BA1F96"/>
    <w:rsid w:val="00BB5476"/>
    <w:rsid w:val="00BC21BD"/>
    <w:rsid w:val="00BD70C5"/>
    <w:rsid w:val="00BE65E8"/>
    <w:rsid w:val="00BF0401"/>
    <w:rsid w:val="00BF18F6"/>
    <w:rsid w:val="00BF3AB3"/>
    <w:rsid w:val="00C05E3C"/>
    <w:rsid w:val="00C05FD2"/>
    <w:rsid w:val="00C1707B"/>
    <w:rsid w:val="00C30DA6"/>
    <w:rsid w:val="00C33F01"/>
    <w:rsid w:val="00C3654F"/>
    <w:rsid w:val="00C4021F"/>
    <w:rsid w:val="00C54A9F"/>
    <w:rsid w:val="00C619D1"/>
    <w:rsid w:val="00C72136"/>
    <w:rsid w:val="00C7298A"/>
    <w:rsid w:val="00C833C0"/>
    <w:rsid w:val="00C852B1"/>
    <w:rsid w:val="00C93796"/>
    <w:rsid w:val="00C9573E"/>
    <w:rsid w:val="00CA5C9B"/>
    <w:rsid w:val="00CA7278"/>
    <w:rsid w:val="00CB0E88"/>
    <w:rsid w:val="00CC4F3C"/>
    <w:rsid w:val="00CC6702"/>
    <w:rsid w:val="00CD7E97"/>
    <w:rsid w:val="00CD7F86"/>
    <w:rsid w:val="00CE32B6"/>
    <w:rsid w:val="00CE681F"/>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85538"/>
    <w:rsid w:val="00DA2E55"/>
    <w:rsid w:val="00DB1125"/>
    <w:rsid w:val="00DB2517"/>
    <w:rsid w:val="00DB5065"/>
    <w:rsid w:val="00DB7D32"/>
    <w:rsid w:val="00DC275B"/>
    <w:rsid w:val="00DD0A81"/>
    <w:rsid w:val="00DE024F"/>
    <w:rsid w:val="00DE0CFF"/>
    <w:rsid w:val="00DE2F3C"/>
    <w:rsid w:val="00DE38BB"/>
    <w:rsid w:val="00DE4148"/>
    <w:rsid w:val="00E05B79"/>
    <w:rsid w:val="00E125B7"/>
    <w:rsid w:val="00E14B26"/>
    <w:rsid w:val="00E17E75"/>
    <w:rsid w:val="00E276B0"/>
    <w:rsid w:val="00E34DE4"/>
    <w:rsid w:val="00E40762"/>
    <w:rsid w:val="00E505F0"/>
    <w:rsid w:val="00E52691"/>
    <w:rsid w:val="00E52A00"/>
    <w:rsid w:val="00E57F45"/>
    <w:rsid w:val="00E61CD5"/>
    <w:rsid w:val="00E648B2"/>
    <w:rsid w:val="00E6717A"/>
    <w:rsid w:val="00E72322"/>
    <w:rsid w:val="00E85C60"/>
    <w:rsid w:val="00E86430"/>
    <w:rsid w:val="00E87B2E"/>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EE6077"/>
    <w:rsid w:val="00F10CB8"/>
    <w:rsid w:val="00F12DC0"/>
    <w:rsid w:val="00F15A1C"/>
    <w:rsid w:val="00F30581"/>
    <w:rsid w:val="00F31BE3"/>
    <w:rsid w:val="00F5339F"/>
    <w:rsid w:val="00F53E82"/>
    <w:rsid w:val="00F64ED4"/>
    <w:rsid w:val="00F66D09"/>
    <w:rsid w:val="00F736FD"/>
    <w:rsid w:val="00F737B7"/>
    <w:rsid w:val="00F73C83"/>
    <w:rsid w:val="00F76FB7"/>
    <w:rsid w:val="00FA4213"/>
    <w:rsid w:val="00FB5213"/>
    <w:rsid w:val="00FB6B22"/>
    <w:rsid w:val="00FC75F9"/>
    <w:rsid w:val="00FD4062"/>
    <w:rsid w:val="00FF2F74"/>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176281"/>
    <w:rPr>
      <w:color w:val="0000FF"/>
      <w:u w:val="single"/>
    </w:rPr>
  </w:style>
  <w:style w:type="character" w:customStyle="1" w:styleId="Char1">
    <w:name w:val="页眉 Char"/>
    <w:basedOn w:val="a0"/>
    <w:link w:val="a5"/>
    <w:uiPriority w:val="99"/>
    <w:locked/>
    <w:rsid w:val="00176281"/>
    <w:rPr>
      <w:rFonts w:cs="Times New Roman"/>
      <w:kern w:val="2"/>
      <w:sz w:val="18"/>
      <w:szCs w:val="18"/>
    </w:rPr>
  </w:style>
  <w:style w:type="character" w:customStyle="1" w:styleId="Char0">
    <w:name w:val="页脚 Char"/>
    <w:basedOn w:val="a0"/>
    <w:link w:val="a4"/>
    <w:uiPriority w:val="99"/>
    <w:locked/>
    <w:rsid w:val="00176281"/>
    <w:rPr>
      <w:rFonts w:cs="Times New Roman"/>
      <w:kern w:val="2"/>
      <w:sz w:val="18"/>
      <w:szCs w:val="18"/>
    </w:rPr>
  </w:style>
  <w:style w:type="character" w:customStyle="1" w:styleId="Char">
    <w:name w:val="批注框文本 Char"/>
    <w:basedOn w:val="a0"/>
    <w:link w:val="a3"/>
    <w:uiPriority w:val="99"/>
    <w:semiHidden/>
    <w:rsid w:val="00176281"/>
    <w:rPr>
      <w:kern w:val="2"/>
      <w:sz w:val="18"/>
      <w:szCs w:val="18"/>
    </w:rPr>
  </w:style>
  <w:style w:type="character" w:customStyle="1" w:styleId="Char2">
    <w:name w:val="正文文本 Char"/>
    <w:basedOn w:val="a0"/>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basedOn w:val="a0"/>
    <w:link w:val="a7"/>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3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 w:type="paragraph" w:customStyle="1" w:styleId="p0">
    <w:name w:val="p0"/>
    <w:basedOn w:val="a"/>
    <w:rsid w:val="003C5272"/>
    <w:pPr>
      <w:widowControl/>
    </w:pPr>
    <w:rPr>
      <w:kern w:val="0"/>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349</Words>
  <Characters>1991</Characters>
  <Application>Microsoft Office Word</Application>
  <DocSecurity>0</DocSecurity>
  <Lines>16</Lines>
  <Paragraphs>4</Paragraphs>
  <ScaleCrop>false</ScaleCrop>
  <Company>Sky123.Org</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30</cp:revision>
  <cp:lastPrinted>2020-07-06T03:54:00Z</cp:lastPrinted>
  <dcterms:created xsi:type="dcterms:W3CDTF">2021-07-12T00:35:00Z</dcterms:created>
  <dcterms:modified xsi:type="dcterms:W3CDTF">2021-09-14T02:43:00Z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