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28" w:rsidRPr="00562E28" w:rsidRDefault="00562E28" w:rsidP="00562E28">
      <w:pPr>
        <w:jc w:val="center"/>
        <w:rPr>
          <w:rFonts w:asciiTheme="majorEastAsia" w:eastAsiaTheme="majorEastAsia" w:hAnsiTheme="majorEastAsia"/>
          <w:sz w:val="44"/>
          <w:szCs w:val="44"/>
        </w:rPr>
      </w:pPr>
      <w:r w:rsidRPr="00562E28">
        <w:rPr>
          <w:rFonts w:asciiTheme="majorEastAsia" w:eastAsiaTheme="majorEastAsia" w:hAnsiTheme="majorEastAsia" w:hint="eastAsia"/>
          <w:sz w:val="44"/>
          <w:szCs w:val="44"/>
        </w:rPr>
        <w:t>深圳市前海蛇口自贸区医院</w:t>
      </w:r>
    </w:p>
    <w:p w:rsidR="004C0613" w:rsidRPr="00562E28" w:rsidRDefault="00562E28" w:rsidP="00562E28">
      <w:pPr>
        <w:jc w:val="center"/>
        <w:rPr>
          <w:rFonts w:asciiTheme="majorEastAsia" w:eastAsiaTheme="majorEastAsia" w:hAnsiTheme="majorEastAsia"/>
          <w:sz w:val="44"/>
          <w:szCs w:val="44"/>
        </w:rPr>
      </w:pPr>
      <w:r w:rsidRPr="00562E28">
        <w:rPr>
          <w:rFonts w:asciiTheme="majorEastAsia" w:eastAsiaTheme="majorEastAsia" w:hAnsiTheme="majorEastAsia" w:hint="eastAsia"/>
          <w:sz w:val="44"/>
          <w:szCs w:val="44"/>
        </w:rPr>
        <w:t>智慧医院建设项目建议书编制服务征集</w:t>
      </w:r>
    </w:p>
    <w:p w:rsidR="00562E28" w:rsidRPr="00562E28" w:rsidRDefault="00562E28" w:rsidP="00562E28">
      <w:pPr>
        <w:spacing w:line="360" w:lineRule="auto"/>
        <w:rPr>
          <w:rFonts w:ascii="仿宋" w:eastAsia="仿宋" w:hAnsi="仿宋"/>
          <w:sz w:val="28"/>
          <w:szCs w:val="28"/>
        </w:rPr>
      </w:pPr>
    </w:p>
    <w:p w:rsidR="00562E28" w:rsidRPr="00562E28" w:rsidRDefault="00562E28" w:rsidP="00562E28">
      <w:pPr>
        <w:spacing w:line="360" w:lineRule="auto"/>
        <w:rPr>
          <w:rFonts w:ascii="黑体" w:eastAsia="黑体" w:hAnsi="黑体"/>
          <w:sz w:val="28"/>
          <w:szCs w:val="28"/>
        </w:rPr>
      </w:pPr>
      <w:r w:rsidRPr="00562E28">
        <w:rPr>
          <w:rFonts w:ascii="黑体" w:eastAsia="黑体" w:hAnsi="黑体"/>
          <w:sz w:val="28"/>
          <w:szCs w:val="28"/>
        </w:rPr>
        <w:t>一、总体建设目标</w:t>
      </w:r>
    </w:p>
    <w:p w:rsidR="00562E28" w:rsidRDefault="00562E28" w:rsidP="00562E28">
      <w:pPr>
        <w:spacing w:line="360" w:lineRule="auto"/>
        <w:ind w:firstLineChars="200" w:firstLine="560"/>
        <w:rPr>
          <w:rFonts w:ascii="仿宋" w:eastAsia="仿宋" w:hAnsi="仿宋"/>
          <w:sz w:val="28"/>
          <w:szCs w:val="28"/>
        </w:rPr>
      </w:pPr>
      <w:r w:rsidRPr="00562E28">
        <w:rPr>
          <w:rFonts w:ascii="仿宋" w:eastAsia="仿宋" w:hAnsi="仿宋"/>
          <w:sz w:val="28"/>
          <w:szCs w:val="28"/>
        </w:rPr>
        <w:t>根据医院总体规划和智慧医院十四五规划要求，在2025年需完成：</w:t>
      </w:r>
    </w:p>
    <w:p w:rsidR="00562E28" w:rsidRDefault="00562E28" w:rsidP="00562E28">
      <w:pPr>
        <w:spacing w:line="360" w:lineRule="auto"/>
        <w:rPr>
          <w:rFonts w:ascii="仿宋" w:eastAsia="仿宋" w:hAnsi="仿宋"/>
          <w:sz w:val="28"/>
          <w:szCs w:val="28"/>
        </w:rPr>
      </w:pPr>
      <w:r>
        <w:rPr>
          <w:rFonts w:ascii="仿宋" w:eastAsia="仿宋" w:hAnsi="仿宋" w:hint="eastAsia"/>
          <w:sz w:val="28"/>
          <w:szCs w:val="28"/>
        </w:rPr>
        <w:t>1、</w:t>
      </w:r>
      <w:r w:rsidRPr="00562E28">
        <w:rPr>
          <w:rFonts w:ascii="仿宋" w:eastAsia="仿宋" w:hAnsi="仿宋"/>
          <w:sz w:val="28"/>
          <w:szCs w:val="28"/>
        </w:rPr>
        <w:t>通过智慧医疗、智慧服务、智慧管理、互联互通平台规划和建设，服务医院“创三甲（国际版）”</w:t>
      </w:r>
      <w:r w:rsidR="00097963">
        <w:rPr>
          <w:rFonts w:ascii="仿宋" w:eastAsia="仿宋" w:hAnsi="仿宋"/>
          <w:sz w:val="28"/>
          <w:szCs w:val="28"/>
        </w:rPr>
        <w:t>目标。</w:t>
      </w:r>
    </w:p>
    <w:p w:rsidR="00562E28" w:rsidRDefault="00562E28" w:rsidP="00562E28">
      <w:pPr>
        <w:spacing w:line="360" w:lineRule="auto"/>
        <w:rPr>
          <w:rFonts w:ascii="仿宋" w:eastAsia="仿宋" w:hAnsi="仿宋"/>
          <w:sz w:val="28"/>
          <w:szCs w:val="28"/>
        </w:rPr>
      </w:pPr>
      <w:r>
        <w:rPr>
          <w:rFonts w:ascii="仿宋" w:eastAsia="仿宋" w:hAnsi="仿宋" w:hint="eastAsia"/>
          <w:sz w:val="28"/>
          <w:szCs w:val="28"/>
        </w:rPr>
        <w:t>2、</w:t>
      </w:r>
      <w:r w:rsidRPr="00562E28">
        <w:rPr>
          <w:rFonts w:ascii="仿宋" w:eastAsia="仿宋" w:hAnsi="仿宋"/>
          <w:sz w:val="28"/>
          <w:szCs w:val="28"/>
        </w:rPr>
        <w:t>以患者</w:t>
      </w:r>
      <w:r w:rsidR="00097963">
        <w:rPr>
          <w:rFonts w:ascii="仿宋" w:eastAsia="仿宋" w:hAnsi="仿宋"/>
          <w:sz w:val="28"/>
          <w:szCs w:val="28"/>
        </w:rPr>
        <w:t>为中心，借鉴国际先进理念和标准，服务医院国际化诊疗服务平台建设。</w:t>
      </w:r>
    </w:p>
    <w:p w:rsidR="00097963" w:rsidRDefault="00562E28" w:rsidP="00562E28">
      <w:pPr>
        <w:spacing w:line="360" w:lineRule="auto"/>
        <w:rPr>
          <w:rFonts w:ascii="仿宋" w:eastAsia="仿宋" w:hAnsi="仿宋" w:hint="eastAsia"/>
          <w:sz w:val="28"/>
          <w:szCs w:val="28"/>
        </w:rPr>
      </w:pPr>
      <w:r w:rsidRPr="00562E28">
        <w:rPr>
          <w:rFonts w:ascii="仿宋" w:eastAsia="仿宋" w:hAnsi="仿宋"/>
          <w:sz w:val="28"/>
          <w:szCs w:val="28"/>
        </w:rPr>
        <w:t>3</w:t>
      </w:r>
      <w:r>
        <w:rPr>
          <w:rFonts w:ascii="仿宋" w:eastAsia="仿宋" w:hAnsi="仿宋"/>
          <w:sz w:val="28"/>
          <w:szCs w:val="28"/>
        </w:rPr>
        <w:t>、</w:t>
      </w:r>
      <w:r w:rsidRPr="00562E28">
        <w:rPr>
          <w:rFonts w:ascii="仿宋" w:eastAsia="仿宋" w:hAnsi="仿宋"/>
          <w:sz w:val="28"/>
          <w:szCs w:val="28"/>
        </w:rPr>
        <w:t>服务生物医药创新平台建设，推动医疗健康产业发展。</w:t>
      </w:r>
    </w:p>
    <w:p w:rsidR="00562E28" w:rsidRPr="00562E28" w:rsidRDefault="00562E28" w:rsidP="00562E28">
      <w:pPr>
        <w:spacing w:line="360" w:lineRule="auto"/>
        <w:rPr>
          <w:rFonts w:ascii="黑体" w:eastAsia="黑体" w:hAnsi="黑体"/>
          <w:sz w:val="28"/>
          <w:szCs w:val="28"/>
        </w:rPr>
      </w:pPr>
      <w:r w:rsidRPr="00562E28">
        <w:rPr>
          <w:rFonts w:ascii="黑体" w:eastAsia="黑体" w:hAnsi="黑体"/>
          <w:sz w:val="28"/>
          <w:szCs w:val="28"/>
        </w:rPr>
        <w:t>二、相关要求：</w:t>
      </w:r>
    </w:p>
    <w:p w:rsidR="00562E28" w:rsidRDefault="00562E28" w:rsidP="00562E28">
      <w:pPr>
        <w:spacing w:line="360" w:lineRule="auto"/>
        <w:rPr>
          <w:rFonts w:ascii="仿宋" w:eastAsia="仿宋" w:hAnsi="仿宋"/>
          <w:sz w:val="28"/>
          <w:szCs w:val="28"/>
        </w:rPr>
      </w:pPr>
      <w:r w:rsidRPr="00562E28">
        <w:rPr>
          <w:rFonts w:ascii="仿宋" w:eastAsia="仿宋" w:hAnsi="仿宋"/>
          <w:sz w:val="28"/>
          <w:szCs w:val="28"/>
        </w:rPr>
        <w:t>1</w:t>
      </w:r>
      <w:r w:rsidR="00097963">
        <w:rPr>
          <w:rFonts w:ascii="仿宋" w:eastAsia="仿宋" w:hAnsi="仿宋"/>
          <w:sz w:val="28"/>
          <w:szCs w:val="28"/>
        </w:rPr>
        <w:t>、建设方案遵循国家智慧医院建设相关标准。</w:t>
      </w:r>
    </w:p>
    <w:p w:rsidR="00562E28" w:rsidRDefault="00562E28" w:rsidP="00562E28">
      <w:pPr>
        <w:spacing w:line="360" w:lineRule="auto"/>
        <w:rPr>
          <w:rFonts w:ascii="仿宋" w:eastAsia="仿宋" w:hAnsi="仿宋"/>
          <w:sz w:val="28"/>
          <w:szCs w:val="28"/>
        </w:rPr>
      </w:pPr>
      <w:r w:rsidRPr="00562E28">
        <w:rPr>
          <w:rFonts w:ascii="仿宋" w:eastAsia="仿宋" w:hAnsi="仿宋"/>
          <w:sz w:val="28"/>
          <w:szCs w:val="28"/>
        </w:rPr>
        <w:t>2、</w:t>
      </w:r>
      <w:r w:rsidR="00097963">
        <w:rPr>
          <w:rFonts w:ascii="仿宋" w:eastAsia="仿宋" w:hAnsi="仿宋"/>
          <w:sz w:val="28"/>
          <w:szCs w:val="28"/>
        </w:rPr>
        <w:t>建设方案符合南山区区域卫生信息规划和医院智慧医院十四五规划要求。</w:t>
      </w:r>
    </w:p>
    <w:p w:rsidR="00562E28" w:rsidRDefault="00562E28" w:rsidP="00562E28">
      <w:pPr>
        <w:spacing w:line="360" w:lineRule="auto"/>
        <w:rPr>
          <w:rFonts w:ascii="仿宋" w:eastAsia="仿宋" w:hAnsi="仿宋" w:hint="eastAsia"/>
          <w:sz w:val="28"/>
          <w:szCs w:val="28"/>
        </w:rPr>
      </w:pPr>
      <w:r w:rsidRPr="00562E28">
        <w:rPr>
          <w:rFonts w:ascii="仿宋" w:eastAsia="仿宋" w:hAnsi="仿宋"/>
          <w:sz w:val="28"/>
          <w:szCs w:val="28"/>
        </w:rPr>
        <w:t>3、项目建设方案具备前瞻性和创新型。</w:t>
      </w:r>
    </w:p>
    <w:p w:rsidR="00833BCB" w:rsidRDefault="00833BCB" w:rsidP="00562E28">
      <w:pPr>
        <w:spacing w:line="360" w:lineRule="auto"/>
        <w:rPr>
          <w:rFonts w:ascii="仿宋" w:eastAsia="仿宋" w:hAnsi="仿宋" w:hint="eastAsia"/>
          <w:sz w:val="28"/>
          <w:szCs w:val="28"/>
        </w:rPr>
      </w:pPr>
      <w:r>
        <w:rPr>
          <w:rFonts w:ascii="仿宋" w:eastAsia="仿宋" w:hAnsi="仿宋" w:hint="eastAsia"/>
          <w:sz w:val="28"/>
          <w:szCs w:val="28"/>
        </w:rPr>
        <w:t>4、验收要求：项目建议书通过政府项目审核单位组织的专家评审或项目投资匡算批复下达即为验收通过。</w:t>
      </w:r>
    </w:p>
    <w:p w:rsidR="00833BCB" w:rsidRPr="00833BCB" w:rsidRDefault="00833BCB" w:rsidP="00562E28">
      <w:pPr>
        <w:spacing w:line="360" w:lineRule="auto"/>
        <w:rPr>
          <w:rFonts w:ascii="仿宋" w:eastAsia="仿宋" w:hAnsi="仿宋"/>
          <w:sz w:val="28"/>
          <w:szCs w:val="28"/>
        </w:rPr>
      </w:pPr>
      <w:r>
        <w:rPr>
          <w:rFonts w:ascii="仿宋" w:eastAsia="仿宋" w:hAnsi="仿宋" w:hint="eastAsia"/>
          <w:sz w:val="28"/>
          <w:szCs w:val="28"/>
        </w:rPr>
        <w:t>5、售后服务：验收后要求协助建设单位开展项目设计方案编制工作。</w:t>
      </w:r>
    </w:p>
    <w:p w:rsidR="00562E28" w:rsidRPr="00562E28" w:rsidRDefault="00562E28" w:rsidP="00562E28">
      <w:pPr>
        <w:spacing w:line="360" w:lineRule="auto"/>
        <w:rPr>
          <w:rFonts w:ascii="黑体" w:eastAsia="黑体" w:hAnsi="黑体"/>
          <w:sz w:val="28"/>
          <w:szCs w:val="28"/>
        </w:rPr>
      </w:pPr>
      <w:r w:rsidRPr="00562E28">
        <w:rPr>
          <w:rFonts w:ascii="黑体" w:eastAsia="黑体" w:hAnsi="黑体" w:hint="eastAsia"/>
          <w:sz w:val="28"/>
          <w:szCs w:val="28"/>
        </w:rPr>
        <w:t>三、</w:t>
      </w:r>
      <w:r w:rsidR="00833BCB">
        <w:rPr>
          <w:rFonts w:ascii="黑体" w:eastAsia="黑体" w:hAnsi="黑体" w:hint="eastAsia"/>
          <w:sz w:val="28"/>
          <w:szCs w:val="28"/>
        </w:rPr>
        <w:t>收费标准：</w:t>
      </w:r>
    </w:p>
    <w:p w:rsidR="00562E28" w:rsidRDefault="00562E28" w:rsidP="00833BCB">
      <w:pPr>
        <w:spacing w:line="360" w:lineRule="auto"/>
        <w:ind w:firstLineChars="200" w:firstLine="560"/>
        <w:rPr>
          <w:rFonts w:ascii="仿宋" w:eastAsia="仿宋" w:hAnsi="仿宋"/>
          <w:sz w:val="28"/>
          <w:szCs w:val="28"/>
        </w:rPr>
      </w:pPr>
      <w:r w:rsidRPr="00562E28">
        <w:rPr>
          <w:rFonts w:ascii="仿宋" w:eastAsia="仿宋" w:hAnsi="仿宋"/>
          <w:sz w:val="28"/>
          <w:szCs w:val="28"/>
        </w:rPr>
        <w:t>项目</w:t>
      </w:r>
      <w:r>
        <w:rPr>
          <w:rFonts w:ascii="仿宋" w:eastAsia="仿宋" w:hAnsi="仿宋"/>
          <w:sz w:val="28"/>
          <w:szCs w:val="28"/>
        </w:rPr>
        <w:t>建议书编制计费</w:t>
      </w:r>
      <w:r>
        <w:rPr>
          <w:rFonts w:ascii="仿宋" w:eastAsia="仿宋" w:hAnsi="仿宋" w:hint="eastAsia"/>
          <w:sz w:val="28"/>
          <w:szCs w:val="28"/>
        </w:rPr>
        <w:t>参考《国家计委关于印发建设项目前期工作咨询收费暂行规定的通知》（计价格[1999]1283号）</w:t>
      </w:r>
      <w:r w:rsidR="0055326E">
        <w:rPr>
          <w:rFonts w:ascii="仿宋" w:eastAsia="仿宋" w:hAnsi="仿宋" w:hint="eastAsia"/>
          <w:sz w:val="28"/>
          <w:szCs w:val="28"/>
        </w:rPr>
        <w:t>。</w:t>
      </w:r>
    </w:p>
    <w:p w:rsidR="004E5ABC" w:rsidRDefault="0055326E" w:rsidP="0055326E">
      <w:pPr>
        <w:spacing w:line="360" w:lineRule="auto"/>
        <w:rPr>
          <w:rFonts w:ascii="黑体" w:eastAsia="黑体" w:hAnsi="黑体" w:cs="宋体"/>
          <w:bCs/>
          <w:sz w:val="28"/>
          <w:szCs w:val="28"/>
        </w:rPr>
      </w:pPr>
      <w:r w:rsidRPr="0055326E">
        <w:rPr>
          <w:rFonts w:ascii="黑体" w:eastAsia="黑体" w:hAnsi="黑体" w:hint="eastAsia"/>
          <w:sz w:val="28"/>
          <w:szCs w:val="28"/>
        </w:rPr>
        <w:lastRenderedPageBreak/>
        <w:t>四、</w:t>
      </w:r>
      <w:r w:rsidR="004E5ABC" w:rsidRPr="004E5ABC">
        <w:rPr>
          <w:rFonts w:ascii="黑体" w:eastAsia="黑体" w:hAnsi="黑体" w:cs="宋体" w:hint="eastAsia"/>
          <w:bCs/>
          <w:sz w:val="28"/>
          <w:szCs w:val="28"/>
        </w:rPr>
        <w:t>本着“公平、公开、公正”的原则，欢迎国内厂商参与。并请厂商将报名资料（加盖公章）一式五份送达（寄达）深圳市南山区蛇口科技大厦3楼372室信息科，同时将相关电子扫描件发至Email：13923843010@139.com</w:t>
      </w:r>
      <w:r w:rsidR="004E5ABC">
        <w:rPr>
          <w:rFonts w:ascii="黑体" w:eastAsia="黑体" w:hAnsi="黑体" w:cs="宋体" w:hint="eastAsia"/>
          <w:bCs/>
          <w:sz w:val="28"/>
          <w:szCs w:val="28"/>
        </w:rPr>
        <w:t>。</w:t>
      </w:r>
    </w:p>
    <w:p w:rsidR="004E5ABC" w:rsidRDefault="004E5ABC" w:rsidP="0055326E">
      <w:pPr>
        <w:spacing w:line="360" w:lineRule="auto"/>
        <w:rPr>
          <w:rFonts w:ascii="仿宋" w:eastAsia="仿宋" w:hAnsi="仿宋" w:cs="宋体"/>
          <w:bCs/>
          <w:sz w:val="28"/>
          <w:szCs w:val="28"/>
        </w:rPr>
      </w:pPr>
      <w:r w:rsidRPr="004E5ABC">
        <w:rPr>
          <w:rFonts w:ascii="黑体" w:eastAsia="黑体" w:hAnsi="黑体" w:cs="宋体" w:hint="eastAsia"/>
          <w:bCs/>
          <w:sz w:val="28"/>
          <w:szCs w:val="28"/>
        </w:rPr>
        <w:t>报名截止时间：</w:t>
      </w:r>
      <w:r w:rsidRPr="00CB4463">
        <w:rPr>
          <w:rFonts w:ascii="仿宋" w:eastAsia="仿宋" w:hAnsi="仿宋" w:cs="宋体" w:hint="eastAsia"/>
          <w:bCs/>
          <w:sz w:val="28"/>
          <w:szCs w:val="28"/>
        </w:rPr>
        <w:t>2022年</w:t>
      </w:r>
      <w:r>
        <w:rPr>
          <w:rFonts w:ascii="仿宋" w:eastAsia="仿宋" w:hAnsi="仿宋" w:cs="宋体" w:hint="eastAsia"/>
          <w:bCs/>
          <w:sz w:val="28"/>
          <w:szCs w:val="28"/>
        </w:rPr>
        <w:t>11</w:t>
      </w:r>
      <w:r w:rsidRPr="00CB4463">
        <w:rPr>
          <w:rFonts w:ascii="仿宋" w:eastAsia="仿宋" w:hAnsi="仿宋" w:cs="宋体" w:hint="eastAsia"/>
          <w:bCs/>
          <w:sz w:val="28"/>
          <w:szCs w:val="28"/>
        </w:rPr>
        <w:t>月</w:t>
      </w:r>
      <w:r>
        <w:rPr>
          <w:rFonts w:ascii="仿宋" w:eastAsia="仿宋" w:hAnsi="仿宋" w:cs="宋体" w:hint="eastAsia"/>
          <w:bCs/>
          <w:sz w:val="28"/>
          <w:szCs w:val="28"/>
        </w:rPr>
        <w:t>30</w:t>
      </w:r>
      <w:r w:rsidRPr="00CB4463">
        <w:rPr>
          <w:rFonts w:ascii="仿宋" w:eastAsia="仿宋" w:hAnsi="仿宋" w:cs="宋体" w:hint="eastAsia"/>
          <w:bCs/>
          <w:sz w:val="28"/>
          <w:szCs w:val="28"/>
        </w:rPr>
        <w:t>日17点。</w:t>
      </w:r>
    </w:p>
    <w:p w:rsidR="004E5ABC" w:rsidRPr="00CB4463" w:rsidRDefault="004E5ABC" w:rsidP="004E5ABC">
      <w:pPr>
        <w:pStyle w:val="a5"/>
        <w:shd w:val="clear" w:color="auto" w:fill="FFFFFF"/>
        <w:spacing w:beforeAutospacing="0" w:afterAutospacing="0" w:line="360" w:lineRule="auto"/>
        <w:jc w:val="both"/>
        <w:rPr>
          <w:rFonts w:ascii="仿宋" w:eastAsia="仿宋" w:hAnsi="仿宋" w:cs="宋体"/>
          <w:bCs/>
          <w:kern w:val="2"/>
          <w:sz w:val="28"/>
          <w:szCs w:val="28"/>
        </w:rPr>
      </w:pPr>
      <w:r w:rsidRPr="004E5ABC">
        <w:rPr>
          <w:rFonts w:ascii="黑体" w:eastAsia="黑体" w:hAnsi="黑体" w:cs="宋体" w:hint="eastAsia"/>
          <w:bCs/>
          <w:kern w:val="2"/>
          <w:sz w:val="28"/>
          <w:szCs w:val="28"/>
        </w:rPr>
        <w:t>报名联系人：</w:t>
      </w:r>
      <w:r>
        <w:rPr>
          <w:rFonts w:ascii="仿宋" w:eastAsia="仿宋" w:hAnsi="仿宋" w:cs="宋体" w:hint="eastAsia"/>
          <w:bCs/>
          <w:kern w:val="2"/>
          <w:sz w:val="28"/>
          <w:szCs w:val="28"/>
        </w:rPr>
        <w:t>刘曙恒</w:t>
      </w:r>
      <w:r w:rsidRPr="00CB4463">
        <w:rPr>
          <w:rFonts w:ascii="宋体" w:hAnsi="宋体" w:cs="宋体" w:hint="eastAsia"/>
          <w:bCs/>
          <w:kern w:val="2"/>
          <w:sz w:val="28"/>
          <w:szCs w:val="28"/>
        </w:rPr>
        <w:t>  </w:t>
      </w:r>
      <w:r w:rsidRPr="004E5ABC">
        <w:rPr>
          <w:rFonts w:ascii="黑体" w:eastAsia="黑体" w:hAnsi="黑体" w:cs="宋体" w:hint="eastAsia"/>
          <w:bCs/>
          <w:kern w:val="2"/>
          <w:sz w:val="28"/>
          <w:szCs w:val="28"/>
        </w:rPr>
        <w:t>电话：</w:t>
      </w:r>
      <w:r>
        <w:rPr>
          <w:rFonts w:ascii="仿宋" w:eastAsia="仿宋" w:hAnsi="仿宋" w:cs="宋体" w:hint="eastAsia"/>
          <w:bCs/>
          <w:kern w:val="2"/>
          <w:sz w:val="28"/>
          <w:szCs w:val="28"/>
        </w:rPr>
        <w:t>13923843010</w:t>
      </w:r>
    </w:p>
    <w:p w:rsidR="0055326E" w:rsidRPr="004E5ABC" w:rsidRDefault="004E5ABC" w:rsidP="0055326E">
      <w:pPr>
        <w:spacing w:line="360" w:lineRule="auto"/>
        <w:rPr>
          <w:rFonts w:ascii="黑体" w:eastAsia="黑体" w:hAnsi="黑体"/>
          <w:sz w:val="28"/>
          <w:szCs w:val="28"/>
        </w:rPr>
      </w:pPr>
      <w:r w:rsidRPr="004E5ABC">
        <w:rPr>
          <w:rFonts w:ascii="黑体" w:eastAsia="黑体" w:hAnsi="黑体"/>
          <w:sz w:val="28"/>
          <w:szCs w:val="28"/>
        </w:rPr>
        <w:t>报名材料应包含下列部分：</w:t>
      </w:r>
    </w:p>
    <w:p w:rsidR="004E5ABC" w:rsidRPr="004E5ABC" w:rsidRDefault="004E5ABC" w:rsidP="004E5ABC">
      <w:pPr>
        <w:spacing w:line="360" w:lineRule="auto"/>
        <w:rPr>
          <w:rFonts w:ascii="仿宋" w:eastAsia="仿宋" w:hAnsi="仿宋"/>
          <w:sz w:val="28"/>
          <w:szCs w:val="28"/>
        </w:rPr>
      </w:pPr>
      <w:r>
        <w:rPr>
          <w:rFonts w:ascii="仿宋" w:eastAsia="仿宋" w:hAnsi="仿宋" w:hint="eastAsia"/>
          <w:sz w:val="28"/>
          <w:szCs w:val="28"/>
        </w:rPr>
        <w:t>1、</w:t>
      </w:r>
      <w:r w:rsidRPr="004E5ABC">
        <w:rPr>
          <w:rFonts w:ascii="仿宋" w:eastAsia="仿宋" w:hAnsi="仿宋" w:hint="eastAsia"/>
          <w:sz w:val="28"/>
          <w:szCs w:val="28"/>
        </w:rPr>
        <w:t>营业执照复印件；</w:t>
      </w:r>
    </w:p>
    <w:p w:rsidR="004E5ABC" w:rsidRDefault="007308CE" w:rsidP="004E5ABC">
      <w:pPr>
        <w:spacing w:line="360" w:lineRule="auto"/>
        <w:rPr>
          <w:rFonts w:ascii="仿宋" w:eastAsia="仿宋" w:hAnsi="仿宋"/>
          <w:sz w:val="28"/>
          <w:szCs w:val="28"/>
        </w:rPr>
      </w:pPr>
      <w:r>
        <w:rPr>
          <w:rFonts w:ascii="仿宋" w:eastAsia="仿宋" w:hAnsi="仿宋" w:hint="eastAsia"/>
          <w:sz w:val="28"/>
          <w:szCs w:val="28"/>
        </w:rPr>
        <w:t>2、相关资质证件；</w:t>
      </w:r>
    </w:p>
    <w:p w:rsidR="007308CE" w:rsidRDefault="007308CE" w:rsidP="004E5ABC">
      <w:pPr>
        <w:spacing w:line="360" w:lineRule="auto"/>
        <w:rPr>
          <w:rFonts w:ascii="仿宋" w:eastAsia="仿宋" w:hAnsi="仿宋"/>
          <w:sz w:val="28"/>
          <w:szCs w:val="28"/>
        </w:rPr>
      </w:pPr>
      <w:r>
        <w:rPr>
          <w:rFonts w:ascii="仿宋" w:eastAsia="仿宋" w:hAnsi="仿宋" w:hint="eastAsia"/>
          <w:sz w:val="28"/>
          <w:szCs w:val="28"/>
        </w:rPr>
        <w:t>3、</w:t>
      </w:r>
      <w:r w:rsidRPr="007308CE">
        <w:rPr>
          <w:rFonts w:ascii="仿宋" w:eastAsia="仿宋" w:hAnsi="仿宋" w:hint="eastAsia"/>
          <w:sz w:val="28"/>
          <w:szCs w:val="28"/>
        </w:rPr>
        <w:t>智慧医院建设项目建议书</w:t>
      </w:r>
      <w:r>
        <w:rPr>
          <w:rFonts w:ascii="仿宋" w:eastAsia="仿宋" w:hAnsi="仿宋" w:hint="eastAsia"/>
          <w:sz w:val="28"/>
          <w:szCs w:val="28"/>
        </w:rPr>
        <w:t>编制</w:t>
      </w:r>
      <w:r w:rsidR="00833BCB">
        <w:rPr>
          <w:rFonts w:ascii="仿宋" w:eastAsia="仿宋" w:hAnsi="仿宋" w:hint="eastAsia"/>
          <w:sz w:val="28"/>
          <w:szCs w:val="28"/>
        </w:rPr>
        <w:t>方</w:t>
      </w:r>
      <w:r>
        <w:rPr>
          <w:rFonts w:ascii="仿宋" w:eastAsia="仿宋" w:hAnsi="仿宋" w:hint="eastAsia"/>
          <w:sz w:val="28"/>
          <w:szCs w:val="28"/>
        </w:rPr>
        <w:t>法及思路；</w:t>
      </w:r>
    </w:p>
    <w:p w:rsidR="007308CE" w:rsidRPr="004E5ABC" w:rsidRDefault="007308CE" w:rsidP="004E5ABC">
      <w:pPr>
        <w:spacing w:line="360" w:lineRule="auto"/>
        <w:rPr>
          <w:rFonts w:ascii="仿宋" w:eastAsia="仿宋" w:hAnsi="仿宋"/>
          <w:sz w:val="28"/>
          <w:szCs w:val="28"/>
        </w:rPr>
      </w:pPr>
      <w:r>
        <w:rPr>
          <w:rFonts w:ascii="仿宋" w:eastAsia="仿宋" w:hAnsi="仿宋" w:hint="eastAsia"/>
          <w:sz w:val="28"/>
          <w:szCs w:val="28"/>
        </w:rPr>
        <w:t>4、近3年医院信息系统建设项目建议书编制案例（每个案例均要提供相关医院的联系人及电话）。</w:t>
      </w:r>
    </w:p>
    <w:sectPr w:rsidR="007308CE" w:rsidRPr="004E5ABC" w:rsidSect="004C06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05" w:rsidRDefault="00D05605" w:rsidP="00833BCB">
      <w:r>
        <w:separator/>
      </w:r>
    </w:p>
  </w:endnote>
  <w:endnote w:type="continuationSeparator" w:id="1">
    <w:p w:rsidR="00D05605" w:rsidRDefault="00D05605" w:rsidP="00833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05" w:rsidRDefault="00D05605" w:rsidP="00833BCB">
      <w:r>
        <w:separator/>
      </w:r>
    </w:p>
  </w:footnote>
  <w:footnote w:type="continuationSeparator" w:id="1">
    <w:p w:rsidR="00D05605" w:rsidRDefault="00D05605" w:rsidP="00833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27EA5"/>
    <w:multiLevelType w:val="hybridMultilevel"/>
    <w:tmpl w:val="7E26121C"/>
    <w:lvl w:ilvl="0" w:tplc="473C57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E28"/>
    <w:rsid w:val="00097963"/>
    <w:rsid w:val="004C0613"/>
    <w:rsid w:val="004E5ABC"/>
    <w:rsid w:val="0055326E"/>
    <w:rsid w:val="00562E28"/>
    <w:rsid w:val="007308CE"/>
    <w:rsid w:val="00833BCB"/>
    <w:rsid w:val="00D05605"/>
    <w:rsid w:val="00F34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E28"/>
    <w:pPr>
      <w:ind w:firstLineChars="200" w:firstLine="420"/>
    </w:pPr>
  </w:style>
  <w:style w:type="character" w:styleId="a4">
    <w:name w:val="Hyperlink"/>
    <w:basedOn w:val="a0"/>
    <w:uiPriority w:val="99"/>
    <w:unhideWhenUsed/>
    <w:rsid w:val="004E5ABC"/>
    <w:rPr>
      <w:color w:val="0000FF" w:themeColor="hyperlink"/>
      <w:u w:val="single"/>
    </w:rPr>
  </w:style>
  <w:style w:type="paragraph" w:styleId="a5">
    <w:name w:val="Normal (Web)"/>
    <w:basedOn w:val="a"/>
    <w:qFormat/>
    <w:rsid w:val="004E5ABC"/>
    <w:pPr>
      <w:spacing w:beforeAutospacing="1" w:afterAutospacing="1"/>
      <w:jc w:val="left"/>
    </w:pPr>
    <w:rPr>
      <w:rFonts w:ascii="Calibri" w:eastAsia="宋体" w:hAnsi="Calibri" w:cs="Times New Roman"/>
      <w:kern w:val="0"/>
      <w:sz w:val="24"/>
      <w:szCs w:val="24"/>
    </w:rPr>
  </w:style>
  <w:style w:type="paragraph" w:styleId="a6">
    <w:name w:val="header"/>
    <w:basedOn w:val="a"/>
    <w:link w:val="Char"/>
    <w:uiPriority w:val="99"/>
    <w:semiHidden/>
    <w:unhideWhenUsed/>
    <w:rsid w:val="00833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833BCB"/>
    <w:rPr>
      <w:sz w:val="18"/>
      <w:szCs w:val="18"/>
    </w:rPr>
  </w:style>
  <w:style w:type="paragraph" w:styleId="a7">
    <w:name w:val="footer"/>
    <w:basedOn w:val="a"/>
    <w:link w:val="Char0"/>
    <w:uiPriority w:val="99"/>
    <w:semiHidden/>
    <w:unhideWhenUsed/>
    <w:rsid w:val="00833BC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833B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Adminlll</dc:creator>
  <cp:lastModifiedBy>Adminlll</cp:lastModifiedBy>
  <cp:revision>4</cp:revision>
  <dcterms:created xsi:type="dcterms:W3CDTF">2022-11-25T10:19:00Z</dcterms:created>
  <dcterms:modified xsi:type="dcterms:W3CDTF">2022-11-25T11:03:00Z</dcterms:modified>
</cp:coreProperties>
</file>