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78" w:afterLines="25"/>
        <w:jc w:val="center"/>
        <w:rPr>
          <w:rFonts w:ascii="宋体" w:hAnsi="宋体"/>
          <w:b/>
          <w:bCs/>
          <w:kern w:val="0"/>
          <w:szCs w:val="21"/>
        </w:rPr>
      </w:pPr>
      <w:r>
        <w:rPr>
          <w:rFonts w:hint="eastAsia" w:ascii="宋体" w:hAnsi="宋体"/>
          <w:b/>
          <w:bCs/>
          <w:kern w:val="0"/>
          <w:szCs w:val="21"/>
        </w:rPr>
        <w:t>投标及履约承诺函</w:t>
      </w:r>
    </w:p>
    <w:p>
      <w:pPr>
        <w:snapToGrid w:val="0"/>
        <w:spacing w:line="360" w:lineRule="auto"/>
        <w:rPr>
          <w:rFonts w:ascii="宋体" w:hAnsi="宋体"/>
          <w:szCs w:val="21"/>
        </w:rPr>
      </w:pPr>
    </w:p>
    <w:p>
      <w:pPr>
        <w:adjustRightInd w:val="0"/>
        <w:snapToGrid w:val="0"/>
        <w:rPr>
          <w:rFonts w:ascii="宋体" w:hAnsi="宋体"/>
          <w:szCs w:val="21"/>
        </w:rPr>
      </w:pPr>
      <w:r>
        <w:rPr>
          <w:rFonts w:hint="eastAsia" w:ascii="宋体" w:hAnsi="宋体"/>
          <w:szCs w:val="21"/>
        </w:rPr>
        <w:t>致：</w:t>
      </w:r>
      <w:r>
        <w:rPr>
          <w:rFonts w:hint="eastAsia" w:ascii="宋体" w:hAnsi="宋体"/>
          <w:szCs w:val="21"/>
          <w:u w:val="single"/>
        </w:rPr>
        <w:t>深圳市前海蛇口自贸区医院</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1.我单位本招标项目所提供的货物或服务未侵犯知识产权。</w:t>
      </w:r>
    </w:p>
    <w:p>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ind w:firstLine="420" w:firstLineChars="200"/>
        <w:rPr>
          <w:rFonts w:ascii="宋体" w:hAnsi="宋体"/>
          <w:szCs w:val="21"/>
        </w:rPr>
      </w:pPr>
      <w:r>
        <w:rPr>
          <w:rFonts w:hint="eastAsia" w:ascii="宋体" w:hAnsi="宋体"/>
          <w:szCs w:val="21"/>
        </w:rPr>
        <w:t>3.我单位参与本项目政府采购活动时不存在被有关部门禁止参与政府采购活动且在有效期内的情况。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5.我单位未被列入失信被执行人、重大税收违法案件当事人名单、政府采购严重违法失信行为记录名单。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bookmarkEnd w:id="1"/>
    </w:p>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szCs w:val="21"/>
        </w:rPr>
      </w:pPr>
      <w:r>
        <w:rPr>
          <w:rFonts w:ascii="宋体" w:hAnsi="宋体"/>
          <w:szCs w:val="21"/>
        </w:rPr>
        <w:t>11.</w:t>
      </w:r>
      <w:r>
        <w:rPr>
          <w:rFonts w:hint="eastAsia" w:ascii="宋体" w:hAnsi="宋体"/>
          <w:szCs w:val="21"/>
        </w:rPr>
        <w:t>我单位保证，若所投货物涉及</w:t>
      </w:r>
      <w:r>
        <w:rPr>
          <w:rFonts w:ascii="宋体" w:hAnsi="宋体"/>
          <w:szCs w:val="21"/>
        </w:rPr>
        <w:t>《</w:t>
      </w:r>
      <w:r>
        <w:rPr>
          <w:rFonts w:hint="eastAsia" w:ascii="宋体" w:hAnsi="宋体"/>
          <w:szCs w:val="21"/>
        </w:rPr>
        <w:t>财政部生态环境部关于印发节能产品政府采购品目清单的通知》（财库〔20</w:t>
      </w:r>
      <w:r>
        <w:rPr>
          <w:rFonts w:ascii="宋体" w:hAnsi="宋体"/>
          <w:szCs w:val="21"/>
        </w:rPr>
        <w:t>19</w:t>
      </w:r>
      <w:r>
        <w:rPr>
          <w:rFonts w:hint="eastAsia" w:ascii="宋体" w:hAnsi="宋体"/>
          <w:szCs w:val="21"/>
        </w:rPr>
        <w:t>〕</w:t>
      </w:r>
      <w:r>
        <w:rPr>
          <w:rFonts w:ascii="宋体" w:hAnsi="宋体"/>
          <w:szCs w:val="21"/>
        </w:rPr>
        <w:t>19</w:t>
      </w:r>
      <w:r>
        <w:rPr>
          <w:rFonts w:hint="eastAsia" w:ascii="宋体" w:hAnsi="宋体"/>
          <w:szCs w:val="21"/>
        </w:rPr>
        <w:t>号）列明的政府采购强制产品，则所投该产品符合节能产品的认证要求。</w:t>
      </w:r>
    </w:p>
    <w:p>
      <w:pPr>
        <w:snapToGrid w:val="0"/>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napToGrid w:val="0"/>
        <w:ind w:firstLine="420" w:firstLineChars="200"/>
        <w:rPr>
          <w:rFonts w:ascii="宋体" w:hAnsi="宋体"/>
          <w:szCs w:val="21"/>
        </w:rPr>
      </w:pPr>
    </w:p>
    <w:p>
      <w:pPr>
        <w:snapToGrid w:val="0"/>
        <w:ind w:firstLine="420" w:firstLineChars="200"/>
        <w:rPr>
          <w:rFonts w:ascii="宋体" w:hAnsi="宋体"/>
          <w:szCs w:val="21"/>
        </w:rPr>
      </w:pPr>
    </w:p>
    <w:p>
      <w:pPr>
        <w:snapToGrid w:val="0"/>
        <w:ind w:firstLine="420" w:firstLineChars="200"/>
        <w:rPr>
          <w:rFonts w:ascii="宋体" w:hAnsi="宋体"/>
          <w:szCs w:val="21"/>
        </w:rPr>
      </w:pPr>
    </w:p>
    <w:p>
      <w:pPr>
        <w:snapToGrid w:val="0"/>
        <w:ind w:right="420"/>
        <w:rPr>
          <w:rFonts w:ascii="宋体" w:hAnsi="宋体"/>
          <w:szCs w:val="21"/>
        </w:rPr>
      </w:pPr>
      <w:r>
        <w:rPr>
          <w:rFonts w:hint="eastAsia" w:ascii="宋体" w:hAnsi="宋体"/>
          <w:szCs w:val="21"/>
        </w:rPr>
        <w:t xml:space="preserve">                        投标单位（投标人）名称：</w:t>
      </w:r>
      <w:r>
        <w:rPr>
          <w:rFonts w:hint="eastAsia" w:ascii="宋体" w:hAnsi="宋体"/>
          <w:szCs w:val="21"/>
          <w:u w:val="single"/>
        </w:rPr>
        <w:t xml:space="preserve">                  </w:t>
      </w:r>
    </w:p>
    <w:p>
      <w:pPr>
        <w:snapToGrid w:val="0"/>
        <w:ind w:right="450" w:firstLine="420" w:firstLineChars="200"/>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pPr>
        <w:snapToGrid w:val="0"/>
        <w:spacing w:line="360" w:lineRule="auto"/>
        <w:ind w:right="450" w:firstLine="480" w:firstLineChars="200"/>
        <w:jc w:val="right"/>
        <w:rPr>
          <w:rFonts w:ascii="仿宋" w:hAnsi="仿宋" w:eastAsia="仿宋"/>
          <w:sz w:val="24"/>
        </w:rPr>
      </w:pPr>
    </w:p>
    <w:p>
      <w:pPr>
        <w:snapToGrid w:val="0"/>
      </w:pPr>
      <w:r>
        <w:rPr>
          <w:rFonts w:hint="eastAsia" w:ascii="宋体" w:hAnsi="宋体"/>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bookmarkStart w:id="2" w:name="_GoBack"/>
      <w:bookmarkEnd w:id="2"/>
    </w:p>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rPr>
    </w:pPr>
    <w:r>
      <w:rPr>
        <w:rFonts w:hint="eastAsia" w:ascii="宋体" w:hAnsi="宋体"/>
      </w:rPr>
      <w:t xml:space="preserve">                                      </w:t>
    </w:r>
    <w:r>
      <w:rPr>
        <w:rFonts w:hint="eastAsia"/>
      </w:rPr>
      <w:t>—招标采购办公室—</w:t>
    </w:r>
    <w:r>
      <w:rPr>
        <w:rFonts w:hint="eastAsia" w:ascii="宋体" w:hAnsi="宋体"/>
      </w:rPr>
      <w:t xml:space="preserve">                          </w:t>
    </w:r>
  </w:p>
  <w:p>
    <w:pPr>
      <w:pStyle w:val="4"/>
      <w:rPr>
        <w:rFonts w:ascii="宋体" w:hAnsi="宋体"/>
      </w:rPr>
    </w:pPr>
    <w:r>
      <w:rPr>
        <w:rFonts w:hint="eastAsia" w:ascii="宋体" w:hAnsi="宋体"/>
      </w:rPr>
      <w:t>地址：深圳市南山区蛇口工业七路128号                             招标采购办电话：0755-26866193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505"/>
        <w:tab w:val="right" w:pos="8312"/>
      </w:tabs>
      <w:jc w:val="center"/>
      <w:rPr>
        <w:rFonts w:ascii="宋体" w:hAnsi="宋体"/>
      </w:rPr>
    </w:pPr>
    <w:r>
      <w:rPr>
        <w:rFonts w:ascii="宋体" w:hAnsi="宋体"/>
      </w:rPr>
      <w:drawing>
        <wp:inline distT="0" distB="0" distL="0" distR="0">
          <wp:extent cx="2752725" cy="800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52725" cy="800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58"/>
    <w:rsid w:val="000E1C57"/>
    <w:rsid w:val="001C2558"/>
    <w:rsid w:val="0075345A"/>
    <w:rsid w:val="00EA625B"/>
    <w:rsid w:val="53A1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unhideWhenUsed/>
    <w:qFormat/>
    <w:uiPriority w:val="99"/>
    <w:rPr>
      <w:rFonts w:eastAsia="楷体_GB2312"/>
      <w:sz w:val="36"/>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 Char"/>
    <w:basedOn w:val="7"/>
    <w:link w:val="2"/>
    <w:qFormat/>
    <w:uiPriority w:val="99"/>
    <w:rPr>
      <w:rFonts w:ascii="Times New Roman" w:hAnsi="Times New Roman" w:eastAsia="楷体_GB2312" w:cs="Times New Roman"/>
      <w:sz w:val="36"/>
      <w:szCs w:val="24"/>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188</Words>
  <Characters>1076</Characters>
  <Lines>8</Lines>
  <Paragraphs>2</Paragraphs>
  <TotalTime>0</TotalTime>
  <ScaleCrop>false</ScaleCrop>
  <LinksUpToDate>false</LinksUpToDate>
  <CharactersWithSpaces>1262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2023-09-28T02:01:00Z</dcterms:created>
  <dc:creator>windows 10</dc:creator>
  <cp:lastModifiedBy>skrmyy</cp:lastModifiedBy>
  <dcterms:modified xsi:type="dcterms:W3CDTF">2023-10-17T01:24:03Z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