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E0DC14">
      <w:pPr>
        <w:pStyle w:val="15"/>
        <w:widowControl/>
        <w:numPr>
          <w:ilvl w:val="0"/>
          <w:numId w:val="1"/>
        </w:numPr>
        <w:spacing w:line="360" w:lineRule="auto"/>
        <w:jc w:val="left"/>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项目基本情况</w:t>
      </w:r>
    </w:p>
    <w:p w14:paraId="15EEDA46">
      <w:pPr>
        <w:pStyle w:val="15"/>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项目名称</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消息发送服务</w:t>
      </w:r>
    </w:p>
    <w:p w14:paraId="6FC9B215">
      <w:pPr>
        <w:pStyle w:val="15"/>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项目预算</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7.2</w:t>
      </w:r>
      <w:r>
        <w:rPr>
          <w:rFonts w:hint="eastAsia" w:ascii="仿宋_GB2312" w:hAnsi="仿宋_GB2312" w:eastAsia="仿宋_GB2312" w:cs="仿宋_GB2312"/>
          <w:kern w:val="0"/>
          <w:sz w:val="28"/>
          <w:szCs w:val="28"/>
        </w:rPr>
        <w:t>万元</w:t>
      </w:r>
    </w:p>
    <w:p w14:paraId="31AF879C">
      <w:pPr>
        <w:pStyle w:val="15"/>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项目</w:t>
      </w:r>
      <w:r>
        <w:rPr>
          <w:rFonts w:hint="eastAsia" w:ascii="仿宋_GB2312" w:hAnsi="仿宋_GB2312" w:eastAsia="仿宋_GB2312" w:cs="仿宋_GB2312"/>
          <w:kern w:val="0"/>
          <w:sz w:val="28"/>
          <w:szCs w:val="28"/>
          <w:lang w:val="en-US" w:eastAsia="zh-CN"/>
        </w:rPr>
        <w:t>报价类型</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单价</w:t>
      </w:r>
    </w:p>
    <w:p w14:paraId="22DBA4CB">
      <w:pPr>
        <w:pStyle w:val="15"/>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资金来源：单位资金</w:t>
      </w:r>
    </w:p>
    <w:p w14:paraId="59D15DDF">
      <w:pPr>
        <w:pStyle w:val="15"/>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资金</w:t>
      </w:r>
      <w:r>
        <w:rPr>
          <w:rFonts w:hint="eastAsia" w:ascii="仿宋_GB2312" w:hAnsi="仿宋_GB2312" w:eastAsia="仿宋_GB2312" w:cs="仿宋_GB2312"/>
          <w:kern w:val="0"/>
          <w:sz w:val="28"/>
          <w:szCs w:val="28"/>
        </w:rPr>
        <w:t>项目名称</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 xml:space="preserve">信息系统基本运维费 </w:t>
      </w:r>
    </w:p>
    <w:p w14:paraId="2279E925">
      <w:pPr>
        <w:pStyle w:val="15"/>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采购类别：服务</w:t>
      </w:r>
    </w:p>
    <w:p w14:paraId="05186B08">
      <w:pPr>
        <w:pStyle w:val="15"/>
        <w:widowControl/>
        <w:numPr>
          <w:ilvl w:val="0"/>
          <w:numId w:val="1"/>
        </w:numPr>
        <w:spacing w:line="360" w:lineRule="auto"/>
        <w:jc w:val="left"/>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项目</w:t>
      </w:r>
      <w:r>
        <w:rPr>
          <w:rFonts w:hint="eastAsia" w:ascii="仿宋_GB2312" w:hAnsi="仿宋_GB2312" w:eastAsia="仿宋_GB2312" w:cs="仿宋_GB2312"/>
          <w:b/>
          <w:color w:val="000000" w:themeColor="text1"/>
          <w:kern w:val="0"/>
          <w:sz w:val="28"/>
          <w:szCs w:val="28"/>
          <w14:textFill>
            <w14:solidFill>
              <w14:schemeClr w14:val="tx1"/>
            </w14:solidFill>
          </w14:textFill>
        </w:rPr>
        <w:t>采购需求</w:t>
      </w:r>
      <w:r>
        <w:rPr>
          <w:rFonts w:hint="eastAsia" w:ascii="仿宋_GB2312" w:hAnsi="仿宋_GB2312" w:eastAsia="仿宋_GB2312" w:cs="仿宋_GB2312"/>
          <w:b/>
          <w:color w:val="000000" w:themeColor="text1"/>
          <w:kern w:val="0"/>
          <w:sz w:val="28"/>
          <w:szCs w:val="28"/>
          <w:lang w:eastAsia="zh-CN"/>
          <w14:textFill>
            <w14:solidFill>
              <w14:schemeClr w14:val="tx1"/>
            </w14:solidFill>
          </w14:textFill>
        </w:rPr>
        <w:t>：</w:t>
      </w:r>
    </w:p>
    <w:p w14:paraId="52DD2808">
      <w:pPr>
        <w:pStyle w:val="15"/>
        <w:widowControl/>
        <w:numPr>
          <w:ilvl w:val="0"/>
          <w:numId w:val="0"/>
        </w:numPr>
        <w:spacing w:line="360" w:lineRule="auto"/>
        <w:ind w:leftChars="0"/>
        <w:jc w:val="left"/>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rPr>
        <w:t>）采购项目需实现的功能和目标：</w:t>
      </w:r>
      <w:r>
        <w:rPr>
          <w:rFonts w:hint="eastAsia" w:ascii="仿宋_GB2312" w:hAnsi="仿宋_GB2312" w:eastAsia="仿宋_GB2312" w:cs="仿宋_GB2312"/>
          <w:sz w:val="28"/>
          <w:szCs w:val="28"/>
          <w:u w:val="single"/>
          <w:lang w:val="en-US" w:eastAsia="zh-CN"/>
        </w:rPr>
        <w:t>消息发送服务。</w:t>
      </w:r>
      <w:bookmarkStart w:id="0" w:name="_GoBack"/>
      <w:bookmarkEnd w:id="0"/>
    </w:p>
    <w:p w14:paraId="6DA8B5AC">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（二）项目属性：</w:t>
      </w:r>
    </w:p>
    <w:p w14:paraId="481EACCC">
      <w:pPr>
        <w:numPr>
          <w:ilvl w:val="0"/>
          <w:numId w:val="3"/>
        </w:numPr>
        <w:spacing w:line="360" w:lineRule="auto"/>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是否适宜由中小企业提供，并专门面向中小企业采购 </w:t>
      </w:r>
    </w:p>
    <w:p w14:paraId="24644A58">
      <w:pPr>
        <w:numPr>
          <w:ilvl w:val="0"/>
          <w:numId w:val="4"/>
        </w:numPr>
        <w:spacing w:line="360" w:lineRule="auto"/>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         □是否仅面向小微企业</w:t>
      </w:r>
    </w:p>
    <w:p w14:paraId="73E4E2CF">
      <w:pPr>
        <w:numPr>
          <w:ilvl w:val="0"/>
          <w:numId w:val="4"/>
        </w:numPr>
        <w:spacing w:line="360" w:lineRule="auto"/>
        <w:ind w:left="425" w:leftChars="0" w:hanging="425" w:firstLineChars="0"/>
        <w:rPr>
          <w:rFonts w:hint="eastAsia" w:ascii="仿宋_GB2312" w:hAnsi="仿宋_GB2312" w:eastAsia="仿宋_GB2312" w:cs="仿宋_GB2312"/>
          <w:kern w:val="2"/>
          <w:sz w:val="28"/>
          <w:szCs w:val="28"/>
          <w:u w:val="single"/>
          <w:lang w:val="en-US" w:eastAsia="zh-CN" w:bidi="ar-SA"/>
        </w:rPr>
      </w:pPr>
      <w:r>
        <w:rPr>
          <w:rFonts w:hint="eastAsia" w:ascii="仿宋_GB2312" w:hAnsi="仿宋_GB2312" w:eastAsia="仿宋_GB2312" w:cs="仿宋_GB2312"/>
          <w:sz w:val="28"/>
          <w:szCs w:val="28"/>
        </w:rPr>
        <w:sym w:font="Wingdings 2" w:char="0052"/>
      </w:r>
      <w:r>
        <w:rPr>
          <w:rFonts w:hint="eastAsia" w:ascii="仿宋_GB2312" w:hAnsi="仿宋_GB2312" w:eastAsia="仿宋_GB2312" w:cs="仿宋_GB2312"/>
          <w:sz w:val="28"/>
          <w:szCs w:val="28"/>
        </w:rPr>
        <w:t>否，原因说明</w:t>
      </w:r>
      <w:r>
        <w:rPr>
          <w:rFonts w:hint="eastAsia" w:ascii="仿宋_GB2312" w:hAnsi="仿宋_GB2312" w:eastAsia="仿宋_GB2312" w:cs="仿宋_GB2312"/>
          <w:kern w:val="2"/>
          <w:sz w:val="28"/>
          <w:szCs w:val="28"/>
          <w:u w:val="single"/>
          <w:lang w:val="en-US" w:eastAsia="zh-CN" w:bidi="ar-SA"/>
        </w:rPr>
        <w:t>:按照办法规定预留采购份额无法确保充分供应、充分竞争，或者存在可能影响政府采购目标实现的情形。</w:t>
      </w:r>
    </w:p>
    <w:p w14:paraId="221C2098">
      <w:pPr>
        <w:numPr>
          <w:ilvl w:val="0"/>
          <w:numId w:val="5"/>
        </w:numP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是否接受</w:t>
      </w:r>
      <w:r>
        <w:rPr>
          <w:rFonts w:hint="eastAsia" w:ascii="仿宋_GB2312" w:hAnsi="仿宋_GB2312" w:eastAsia="仿宋_GB2312" w:cs="仿宋_GB2312"/>
          <w:b/>
          <w:bCs/>
          <w:sz w:val="28"/>
          <w:szCs w:val="28"/>
        </w:rPr>
        <w:t>联合体投标</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是</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sym w:font="Wingdings 2" w:char="0052"/>
      </w:r>
      <w:r>
        <w:rPr>
          <w:rFonts w:hint="eastAsia" w:ascii="仿宋_GB2312" w:hAnsi="仿宋_GB2312" w:eastAsia="仿宋_GB2312" w:cs="仿宋_GB2312"/>
          <w:sz w:val="28"/>
          <w:szCs w:val="28"/>
        </w:rPr>
        <w:t>否</w:t>
      </w:r>
    </w:p>
    <w:p w14:paraId="1AD765EE">
      <w:pPr>
        <w:spacing w:line="360" w:lineRule="auto"/>
        <w:rPr>
          <w:rFonts w:hint="eastAsia" w:ascii="仿宋_GB2312" w:hAnsi="仿宋_GB2312" w:eastAsia="仿宋_GB2312" w:cs="仿宋_GB2312"/>
          <w:b/>
          <w:bCs/>
          <w:sz w:val="28"/>
          <w:szCs w:val="28"/>
          <w:lang w:eastAsia="zh-CN"/>
        </w:rPr>
      </w:pPr>
      <w:r>
        <w:rPr>
          <w:rFonts w:hint="eastAsia" w:ascii="仿宋" w:hAnsi="仿宋" w:eastAsia="仿宋"/>
          <w:b/>
          <w:bCs/>
          <w:sz w:val="32"/>
          <w:szCs w:val="32"/>
        </w:rPr>
        <w:t>（</w:t>
      </w:r>
      <w:r>
        <w:rPr>
          <w:rFonts w:hint="eastAsia" w:ascii="仿宋_GB2312" w:hAnsi="仿宋_GB2312" w:eastAsia="仿宋_GB2312" w:cs="仿宋_GB2312"/>
          <w:b/>
          <w:bCs/>
          <w:sz w:val="28"/>
          <w:szCs w:val="28"/>
          <w:lang w:val="en-US" w:eastAsia="zh-CN"/>
        </w:rPr>
        <w:t>四</w:t>
      </w:r>
      <w:r>
        <w:rPr>
          <w:rFonts w:hint="eastAsia" w:ascii="仿宋_GB2312" w:hAnsi="仿宋_GB2312" w:eastAsia="仿宋_GB2312" w:cs="仿宋_GB2312"/>
          <w:b/>
          <w:bCs/>
          <w:sz w:val="28"/>
          <w:szCs w:val="28"/>
        </w:rPr>
        <w:t>）采购标的汇总表</w:t>
      </w:r>
      <w:r>
        <w:rPr>
          <w:rFonts w:hint="eastAsia" w:ascii="仿宋_GB2312" w:hAnsi="仿宋_GB2312" w:eastAsia="仿宋_GB2312" w:cs="仿宋_GB2312"/>
          <w:b/>
          <w:bCs/>
          <w:sz w:val="28"/>
          <w:szCs w:val="28"/>
          <w:lang w:eastAsia="zh-CN"/>
        </w:rPr>
        <w:t>：</w:t>
      </w:r>
    </w:p>
    <w:tbl>
      <w:tblPr>
        <w:tblStyle w:val="9"/>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5"/>
        <w:gridCol w:w="2331"/>
        <w:gridCol w:w="1601"/>
        <w:gridCol w:w="968"/>
        <w:gridCol w:w="1200"/>
        <w:gridCol w:w="2065"/>
      </w:tblGrid>
      <w:tr w14:paraId="1793D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1405" w:type="dxa"/>
            <w:shd w:val="clear" w:color="auto" w:fill="FFFFFF"/>
            <w:tcMar>
              <w:top w:w="0" w:type="dxa"/>
              <w:right w:w="0" w:type="dxa"/>
            </w:tcMar>
            <w:vAlign w:val="center"/>
          </w:tcPr>
          <w:p w14:paraId="5580C1A0">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sz w:val="28"/>
                <w:szCs w:val="28"/>
                <w:lang w:val="en-US" w:eastAsia="zh-CN"/>
              </w:rPr>
              <w:t>项目</w:t>
            </w:r>
            <w:r>
              <w:rPr>
                <w:rFonts w:hint="eastAsia" w:ascii="仿宋_GB2312" w:hAnsi="仿宋_GB2312" w:eastAsia="仿宋_GB2312" w:cs="仿宋_GB2312"/>
                <w:color w:val="000000" w:themeColor="text1"/>
                <w:kern w:val="0"/>
                <w:sz w:val="28"/>
                <w:szCs w:val="28"/>
                <w14:textFill>
                  <w14:solidFill>
                    <w14:schemeClr w14:val="tx1"/>
                  </w14:solidFill>
                </w14:textFill>
              </w:rPr>
              <w:t>名称</w:t>
            </w:r>
          </w:p>
        </w:tc>
        <w:tc>
          <w:tcPr>
            <w:tcW w:w="2331" w:type="dxa"/>
            <w:shd w:val="clear" w:color="auto" w:fill="FFFFFF"/>
            <w:tcMar>
              <w:top w:w="0" w:type="dxa"/>
              <w:right w:w="0" w:type="dxa"/>
            </w:tcMar>
            <w:vAlign w:val="center"/>
          </w:tcPr>
          <w:p w14:paraId="61C089E8">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品目 （政府采购品目分类目录）</w:t>
            </w:r>
          </w:p>
        </w:tc>
        <w:tc>
          <w:tcPr>
            <w:tcW w:w="1601" w:type="dxa"/>
            <w:shd w:val="clear" w:color="auto" w:fill="FFFFFF"/>
            <w:tcMar>
              <w:top w:w="0" w:type="dxa"/>
              <w:right w:w="0" w:type="dxa"/>
            </w:tcMar>
            <w:vAlign w:val="center"/>
          </w:tcPr>
          <w:p w14:paraId="11BDBEBA">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计量单位</w:t>
            </w:r>
          </w:p>
        </w:tc>
        <w:tc>
          <w:tcPr>
            <w:tcW w:w="968" w:type="dxa"/>
            <w:shd w:val="clear" w:color="auto" w:fill="FFFFFF"/>
            <w:vAlign w:val="center"/>
          </w:tcPr>
          <w:p w14:paraId="63A6E531">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数量</w:t>
            </w:r>
          </w:p>
        </w:tc>
        <w:tc>
          <w:tcPr>
            <w:tcW w:w="1200" w:type="dxa"/>
            <w:shd w:val="clear" w:color="auto" w:fill="FFFFFF"/>
            <w:vAlign w:val="center"/>
          </w:tcPr>
          <w:p w14:paraId="744388A5">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总</w:t>
            </w:r>
            <w:r>
              <w:rPr>
                <w:rFonts w:hint="eastAsia" w:ascii="仿宋_GB2312" w:hAnsi="仿宋_GB2312" w:eastAsia="仿宋_GB2312" w:cs="仿宋_GB2312"/>
                <w:color w:val="000000" w:themeColor="text1"/>
                <w:kern w:val="0"/>
                <w:sz w:val="28"/>
                <w:szCs w:val="28"/>
                <w14:textFill>
                  <w14:solidFill>
                    <w14:schemeClr w14:val="tx1"/>
                  </w14:solidFill>
                </w14:textFill>
              </w:rPr>
              <w:t>预算</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元</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p>
        </w:tc>
        <w:tc>
          <w:tcPr>
            <w:tcW w:w="2065" w:type="dxa"/>
            <w:shd w:val="clear" w:color="auto" w:fill="FFFFFF"/>
            <w:tcMar>
              <w:top w:w="0" w:type="dxa"/>
              <w:right w:w="0" w:type="dxa"/>
            </w:tcMar>
            <w:vAlign w:val="center"/>
          </w:tcPr>
          <w:p w14:paraId="7F7786D0">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是否进口</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货物类提供</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p>
        </w:tc>
      </w:tr>
      <w:tr w14:paraId="27A15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405" w:type="dxa"/>
            <w:shd w:val="clear" w:color="auto" w:fill="FFFFFF"/>
            <w:tcMar>
              <w:top w:w="0" w:type="dxa"/>
              <w:right w:w="0" w:type="dxa"/>
            </w:tcMar>
            <w:vAlign w:val="center"/>
          </w:tcPr>
          <w:p w14:paraId="1B0A432C">
            <w:pPr>
              <w:autoSpaceDE w:val="0"/>
              <w:autoSpaceDN w:val="0"/>
              <w:adjustRightInd w:val="0"/>
              <w:spacing w:line="24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消息发送服务</w:t>
            </w:r>
          </w:p>
        </w:tc>
        <w:tc>
          <w:tcPr>
            <w:tcW w:w="2331" w:type="dxa"/>
            <w:shd w:val="clear" w:color="auto" w:fill="FFFFFF"/>
            <w:tcMar>
              <w:top w:w="0" w:type="dxa"/>
              <w:right w:w="0" w:type="dxa"/>
            </w:tcMar>
            <w:vAlign w:val="center"/>
          </w:tcPr>
          <w:p w14:paraId="3A444DEC">
            <w:pPr>
              <w:autoSpaceDE w:val="0"/>
              <w:autoSpaceDN w:val="0"/>
              <w:adjustRightInd w:val="0"/>
              <w:spacing w:line="24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其他增值电信服务（C17010300）</w:t>
            </w:r>
          </w:p>
        </w:tc>
        <w:tc>
          <w:tcPr>
            <w:tcW w:w="1601" w:type="dxa"/>
            <w:shd w:val="clear" w:color="auto" w:fill="FFFFFF"/>
            <w:tcMar>
              <w:top w:w="0" w:type="dxa"/>
              <w:right w:w="0" w:type="dxa"/>
            </w:tcMar>
            <w:vAlign w:val="center"/>
          </w:tcPr>
          <w:p w14:paraId="654F4A8C">
            <w:pPr>
              <w:autoSpaceDE w:val="0"/>
              <w:autoSpaceDN w:val="0"/>
              <w:adjustRightInd w:val="0"/>
              <w:spacing w:line="24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年</w:t>
            </w:r>
          </w:p>
        </w:tc>
        <w:tc>
          <w:tcPr>
            <w:tcW w:w="968" w:type="dxa"/>
            <w:shd w:val="clear" w:color="auto" w:fill="FFFFFF"/>
            <w:vAlign w:val="center"/>
          </w:tcPr>
          <w:p w14:paraId="26F16AD6">
            <w:pPr>
              <w:autoSpaceDE w:val="0"/>
              <w:autoSpaceDN w:val="0"/>
              <w:adjustRightInd w:val="0"/>
              <w:jc w:val="cente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w:t>
            </w:r>
          </w:p>
        </w:tc>
        <w:tc>
          <w:tcPr>
            <w:tcW w:w="1200" w:type="dxa"/>
            <w:shd w:val="clear" w:color="auto" w:fill="FFFFFF"/>
            <w:vAlign w:val="center"/>
          </w:tcPr>
          <w:p w14:paraId="51E4D7C6">
            <w:pPr>
              <w:autoSpaceDE w:val="0"/>
              <w:autoSpaceDN w:val="0"/>
              <w:adjustRightInd w:val="0"/>
              <w:jc w:val="center"/>
              <w:rPr>
                <w:rFonts w:hint="default"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72000</w:t>
            </w:r>
          </w:p>
        </w:tc>
        <w:tc>
          <w:tcPr>
            <w:tcW w:w="2065" w:type="dxa"/>
            <w:shd w:val="clear" w:color="auto" w:fill="FFFFFF"/>
            <w:tcMar>
              <w:top w:w="0" w:type="dxa"/>
              <w:right w:w="0" w:type="dxa"/>
            </w:tcMar>
            <w:vAlign w:val="center"/>
          </w:tcPr>
          <w:p w14:paraId="3FF06BF3">
            <w:pPr>
              <w:autoSpaceDE w:val="0"/>
              <w:autoSpaceDN w:val="0"/>
              <w:adjustRightInd w:val="0"/>
              <w:jc w:val="center"/>
              <w:rPr>
                <w:rFonts w:hint="eastAsia" w:ascii="仿宋_GB2312" w:hAnsi="仿宋_GB2312" w:eastAsia="仿宋_GB2312" w:cs="仿宋_GB2312"/>
                <w:color w:val="5E6B87"/>
                <w:kern w:val="0"/>
                <w:sz w:val="28"/>
                <w:szCs w:val="28"/>
              </w:rPr>
            </w:pPr>
            <w:r>
              <w:rPr>
                <w:rFonts w:hint="eastAsia" w:ascii="仿宋_GB2312" w:hAnsi="仿宋_GB2312" w:eastAsia="仿宋_GB2312" w:cs="仿宋_GB2312"/>
                <w:b/>
                <w:bCs/>
                <w:color w:val="FF0000"/>
                <w:kern w:val="0"/>
                <w:sz w:val="28"/>
                <w:szCs w:val="28"/>
                <w:lang w:val="en-US" w:eastAsia="zh-CN"/>
              </w:rPr>
              <w:t>不适用</w:t>
            </w:r>
          </w:p>
        </w:tc>
      </w:tr>
    </w:tbl>
    <w:p w14:paraId="45774906">
      <w:pPr>
        <w:keepNext w:val="0"/>
        <w:keepLines w:val="0"/>
        <w:pageBreakBefore w:val="0"/>
        <w:widowControl w:val="0"/>
        <w:kinsoku/>
        <w:wordWrap/>
        <w:overflowPunct/>
        <w:topLinePunct w:val="0"/>
        <w:autoSpaceDE/>
        <w:autoSpaceDN/>
        <w:bidi w:val="0"/>
        <w:adjustRightInd/>
        <w:snapToGrid/>
        <w:spacing w:afterAutospacing="0"/>
        <w:jc w:val="center"/>
        <w:textAlignment w:val="auto"/>
        <w:rPr>
          <w:rFonts w:hint="eastAsia" w:ascii="仿宋_GB2312" w:hAnsi="仿宋_GB2312" w:eastAsia="仿宋_GB2312" w:cs="仿宋_GB2312"/>
          <w:b/>
          <w:bCs/>
          <w:sz w:val="28"/>
          <w:szCs w:val="28"/>
          <w:lang w:val="en-US" w:eastAsia="zh-CN"/>
        </w:rPr>
      </w:pPr>
    </w:p>
    <w:p w14:paraId="0010CA39">
      <w:pPr>
        <w:keepNext w:val="0"/>
        <w:keepLines w:val="0"/>
        <w:pageBreakBefore w:val="0"/>
        <w:widowControl w:val="0"/>
        <w:kinsoku/>
        <w:wordWrap/>
        <w:overflowPunct/>
        <w:topLinePunct w:val="0"/>
        <w:autoSpaceDE/>
        <w:autoSpaceDN/>
        <w:bidi w:val="0"/>
        <w:adjustRightInd/>
        <w:snapToGrid/>
        <w:spacing w:afterAutospacing="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1、分项报价单</w:t>
      </w:r>
    </w:p>
    <w:tbl>
      <w:tblPr>
        <w:tblStyle w:val="9"/>
        <w:tblW w:w="58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1"/>
        <w:gridCol w:w="2069"/>
        <w:gridCol w:w="2643"/>
        <w:gridCol w:w="2403"/>
      </w:tblGrid>
      <w:tr w14:paraId="7EBDC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1401" w:type="pct"/>
            <w:tcBorders>
              <w:tl2br w:val="nil"/>
              <w:tr2bl w:val="nil"/>
            </w:tcBorders>
            <w:shd w:val="clear" w:color="auto" w:fill="FFFFFF" w:themeFill="background1"/>
            <w:vAlign w:val="center"/>
          </w:tcPr>
          <w:p w14:paraId="52297C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color w:val="auto"/>
                <w:sz w:val="28"/>
                <w:szCs w:val="28"/>
              </w:rPr>
            </w:pPr>
            <w:r>
              <w:rPr>
                <w:rFonts w:hint="eastAsia" w:ascii="仿宋" w:hAnsi="仿宋" w:eastAsia="仿宋" w:cs="仿宋"/>
                <w:b/>
                <w:bCs/>
                <w:snapToGrid w:val="0"/>
                <w:color w:val="auto"/>
                <w:sz w:val="28"/>
                <w:szCs w:val="28"/>
              </w:rPr>
              <w:t>序号</w:t>
            </w:r>
          </w:p>
        </w:tc>
        <w:tc>
          <w:tcPr>
            <w:tcW w:w="1046" w:type="pct"/>
            <w:tcBorders>
              <w:tl2br w:val="nil"/>
              <w:tr2bl w:val="nil"/>
            </w:tcBorders>
            <w:shd w:val="clear" w:color="auto" w:fill="FFFFFF" w:themeFill="background1"/>
            <w:vAlign w:val="center"/>
          </w:tcPr>
          <w:p w14:paraId="246AFF2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lang w:val="en-US" w:eastAsia="zh-CN"/>
              </w:rPr>
              <w:t>类型</w:t>
            </w:r>
          </w:p>
        </w:tc>
        <w:tc>
          <w:tcPr>
            <w:tcW w:w="1336" w:type="pct"/>
            <w:tcBorders>
              <w:tl2br w:val="nil"/>
              <w:tr2bl w:val="nil"/>
            </w:tcBorders>
            <w:shd w:val="clear" w:color="auto" w:fill="FFFFFF" w:themeFill="background1"/>
            <w:vAlign w:val="center"/>
          </w:tcPr>
          <w:p w14:paraId="5D8D7F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color w:val="auto"/>
                <w:sz w:val="28"/>
                <w:szCs w:val="28"/>
                <w:lang w:val="en-US"/>
              </w:rPr>
            </w:pPr>
            <w:r>
              <w:rPr>
                <w:rFonts w:hint="eastAsia" w:ascii="仿宋" w:hAnsi="仿宋" w:eastAsia="仿宋" w:cs="仿宋"/>
                <w:b/>
                <w:bCs/>
                <w:snapToGrid w:val="0"/>
                <w:color w:val="auto"/>
                <w:sz w:val="28"/>
                <w:szCs w:val="28"/>
                <w:lang w:val="en-US" w:eastAsia="zh-CN"/>
              </w:rPr>
              <w:t>单价（元/条）</w:t>
            </w:r>
          </w:p>
        </w:tc>
        <w:tc>
          <w:tcPr>
            <w:tcW w:w="1215" w:type="pct"/>
            <w:tcBorders>
              <w:tl2br w:val="nil"/>
              <w:tr2bl w:val="nil"/>
            </w:tcBorders>
            <w:shd w:val="clear" w:color="auto" w:fill="FFFFFF" w:themeFill="background1"/>
            <w:vAlign w:val="center"/>
          </w:tcPr>
          <w:p w14:paraId="68D32AAF">
            <w:pPr>
              <w:pStyle w:val="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b/>
                <w:bCs/>
                <w:snapToGrid w:val="0"/>
                <w:color w:val="auto"/>
                <w:sz w:val="28"/>
                <w:szCs w:val="28"/>
                <w:lang w:val="en-US" w:eastAsia="zh-CN"/>
              </w:rPr>
              <w:t>备注</w:t>
            </w:r>
          </w:p>
        </w:tc>
      </w:tr>
      <w:tr w14:paraId="2A031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jc w:val="center"/>
        </w:trPr>
        <w:tc>
          <w:tcPr>
            <w:tcW w:w="1401" w:type="pct"/>
            <w:tcBorders>
              <w:tl2br w:val="nil"/>
              <w:tr2bl w:val="nil"/>
            </w:tcBorders>
            <w:vAlign w:val="center"/>
          </w:tcPr>
          <w:p w14:paraId="44C698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w:t>
            </w:r>
          </w:p>
        </w:tc>
        <w:tc>
          <w:tcPr>
            <w:tcW w:w="1046" w:type="pct"/>
            <w:tcBorders>
              <w:tl2br w:val="nil"/>
              <w:tr2bl w:val="nil"/>
            </w:tcBorders>
            <w:vAlign w:val="center"/>
          </w:tcPr>
          <w:p w14:paraId="6B34718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普通文本短信</w:t>
            </w:r>
          </w:p>
        </w:tc>
        <w:tc>
          <w:tcPr>
            <w:tcW w:w="1336" w:type="pct"/>
            <w:tcBorders>
              <w:tl2br w:val="nil"/>
              <w:tr2bl w:val="nil"/>
            </w:tcBorders>
            <w:vAlign w:val="center"/>
          </w:tcPr>
          <w:p w14:paraId="06BA9E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color w:val="000000"/>
                <w:sz w:val="28"/>
                <w:szCs w:val="28"/>
                <w:lang w:val="en-US" w:eastAsia="zh-CN"/>
              </w:rPr>
            </w:pPr>
          </w:p>
        </w:tc>
        <w:tc>
          <w:tcPr>
            <w:tcW w:w="1215" w:type="pct"/>
            <w:tcBorders>
              <w:tl2br w:val="nil"/>
              <w:tr2bl w:val="nil"/>
            </w:tcBorders>
            <w:vAlign w:val="center"/>
          </w:tcPr>
          <w:p w14:paraId="04179E5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Cs/>
                <w:snapToGrid w:val="0"/>
                <w:color w:val="000000"/>
                <w:sz w:val="28"/>
                <w:szCs w:val="28"/>
                <w:lang w:val="en-US" w:eastAsia="zh-CN"/>
              </w:rPr>
            </w:pPr>
            <w:r>
              <w:rPr>
                <w:rFonts w:hint="eastAsia" w:ascii="仿宋" w:hAnsi="仿宋" w:eastAsia="仿宋" w:cs="仿宋"/>
                <w:bCs/>
                <w:snapToGrid w:val="0"/>
                <w:color w:val="000000"/>
                <w:sz w:val="28"/>
                <w:szCs w:val="28"/>
                <w:lang w:val="en-US" w:eastAsia="zh-CN"/>
              </w:rPr>
              <w:t>含移动联通电信三大运营商，不含港澳台地区</w:t>
            </w:r>
          </w:p>
        </w:tc>
      </w:tr>
      <w:tr w14:paraId="48602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1" w:type="pct"/>
            <w:tcBorders>
              <w:tl2br w:val="nil"/>
              <w:tr2bl w:val="nil"/>
            </w:tcBorders>
            <w:vAlign w:val="center"/>
          </w:tcPr>
          <w:p w14:paraId="55FBA0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color w:val="0000FF"/>
                <w:sz w:val="28"/>
                <w:szCs w:val="28"/>
              </w:rPr>
            </w:pPr>
            <w:r>
              <w:rPr>
                <w:rFonts w:hint="eastAsia" w:ascii="仿宋" w:hAnsi="仿宋" w:eastAsia="仿宋" w:cs="仿宋"/>
                <w:color w:val="000000"/>
                <w:sz w:val="28"/>
                <w:szCs w:val="28"/>
              </w:rPr>
              <w:t>2</w:t>
            </w:r>
          </w:p>
        </w:tc>
        <w:tc>
          <w:tcPr>
            <w:tcW w:w="1046" w:type="pct"/>
            <w:tcBorders>
              <w:tl2br w:val="nil"/>
              <w:tr2bl w:val="nil"/>
            </w:tcBorders>
            <w:vAlign w:val="center"/>
          </w:tcPr>
          <w:p w14:paraId="0566B1C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sz w:val="28"/>
                <w:szCs w:val="28"/>
                <w:lang w:val="en-US" w:eastAsia="zh-CN"/>
              </w:rPr>
            </w:pPr>
            <w:r>
              <w:rPr>
                <w:rFonts w:hint="eastAsia" w:ascii="仿宋" w:hAnsi="仿宋" w:eastAsia="仿宋" w:cs="仿宋"/>
                <w:color w:val="000000"/>
                <w:sz w:val="28"/>
                <w:szCs w:val="28"/>
                <w:lang w:val="en-US" w:eastAsia="zh-CN"/>
              </w:rPr>
              <w:t>5G富媒体消息</w:t>
            </w:r>
          </w:p>
        </w:tc>
        <w:tc>
          <w:tcPr>
            <w:tcW w:w="1336" w:type="pct"/>
            <w:tcBorders>
              <w:tl2br w:val="nil"/>
              <w:tr2bl w:val="nil"/>
            </w:tcBorders>
            <w:vAlign w:val="center"/>
          </w:tcPr>
          <w:p w14:paraId="5E6D56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sz w:val="28"/>
                <w:szCs w:val="28"/>
                <w:lang w:val="en-US" w:eastAsia="zh-CN"/>
              </w:rPr>
            </w:pPr>
          </w:p>
        </w:tc>
        <w:tc>
          <w:tcPr>
            <w:tcW w:w="1215" w:type="pct"/>
            <w:tcBorders>
              <w:tl2br w:val="nil"/>
              <w:tr2bl w:val="nil"/>
            </w:tcBorders>
            <w:vAlign w:val="center"/>
          </w:tcPr>
          <w:p w14:paraId="06552B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napToGrid w:val="0"/>
                <w:color w:val="000000"/>
                <w:sz w:val="28"/>
                <w:szCs w:val="28"/>
                <w:lang w:val="en-US" w:eastAsia="zh-CN"/>
              </w:rPr>
            </w:pPr>
            <w:r>
              <w:rPr>
                <w:rFonts w:hint="eastAsia" w:ascii="仿宋" w:hAnsi="仿宋" w:eastAsia="仿宋" w:cs="仿宋"/>
                <w:bCs/>
                <w:snapToGrid w:val="0"/>
                <w:color w:val="000000"/>
                <w:sz w:val="28"/>
                <w:szCs w:val="28"/>
                <w:lang w:val="en-US" w:eastAsia="zh-CN"/>
              </w:rPr>
              <w:t>含移动联通电信三大运营商，不含港澳台地区</w:t>
            </w:r>
          </w:p>
        </w:tc>
      </w:tr>
      <w:tr w14:paraId="4EEF8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401" w:type="pct"/>
            <w:tcBorders>
              <w:tl2br w:val="nil"/>
              <w:tr2bl w:val="nil"/>
            </w:tcBorders>
            <w:vAlign w:val="center"/>
          </w:tcPr>
          <w:p w14:paraId="4095F6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color w:val="0000FF"/>
                <w:sz w:val="28"/>
                <w:szCs w:val="28"/>
              </w:rPr>
            </w:pPr>
            <w:r>
              <w:rPr>
                <w:rFonts w:hint="eastAsia" w:ascii="仿宋" w:hAnsi="仿宋" w:eastAsia="仿宋" w:cs="仿宋"/>
                <w:color w:val="000000"/>
                <w:sz w:val="28"/>
                <w:szCs w:val="28"/>
              </w:rPr>
              <w:t>3</w:t>
            </w:r>
          </w:p>
        </w:tc>
        <w:tc>
          <w:tcPr>
            <w:tcW w:w="1046" w:type="pct"/>
            <w:tcBorders>
              <w:tl2br w:val="nil"/>
              <w:tr2bl w:val="nil"/>
            </w:tcBorders>
            <w:vAlign w:val="center"/>
          </w:tcPr>
          <w:p w14:paraId="52AB4B5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sz w:val="28"/>
                <w:szCs w:val="28"/>
                <w:lang w:val="en-US" w:eastAsia="zh-CN"/>
              </w:rPr>
            </w:pPr>
            <w:r>
              <w:rPr>
                <w:rFonts w:hint="eastAsia" w:ascii="仿宋" w:hAnsi="仿宋" w:eastAsia="仿宋" w:cs="仿宋"/>
                <w:color w:val="000000"/>
                <w:sz w:val="28"/>
                <w:szCs w:val="28"/>
                <w:lang w:val="en-US" w:eastAsia="zh-CN"/>
              </w:rPr>
              <w:t>中国香港</w:t>
            </w:r>
          </w:p>
        </w:tc>
        <w:tc>
          <w:tcPr>
            <w:tcW w:w="1336" w:type="pct"/>
            <w:tcBorders>
              <w:tl2br w:val="nil"/>
              <w:tr2bl w:val="nil"/>
            </w:tcBorders>
            <w:vAlign w:val="center"/>
          </w:tcPr>
          <w:p w14:paraId="3FEF4B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sz w:val="28"/>
                <w:szCs w:val="28"/>
                <w:lang w:val="en-US" w:eastAsia="zh-CN"/>
              </w:rPr>
            </w:pPr>
          </w:p>
        </w:tc>
        <w:tc>
          <w:tcPr>
            <w:tcW w:w="1215" w:type="pct"/>
            <w:tcBorders>
              <w:tl2br w:val="nil"/>
              <w:tr2bl w:val="nil"/>
            </w:tcBorders>
            <w:vAlign w:val="center"/>
          </w:tcPr>
          <w:p w14:paraId="5909B7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napToGrid w:val="0"/>
                <w:color w:val="000000"/>
                <w:sz w:val="28"/>
                <w:szCs w:val="28"/>
                <w:lang w:val="en-US" w:eastAsia="zh-CN"/>
              </w:rPr>
            </w:pPr>
          </w:p>
        </w:tc>
      </w:tr>
      <w:tr w14:paraId="4FB92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401" w:type="pct"/>
            <w:tcBorders>
              <w:tl2br w:val="nil"/>
              <w:tr2bl w:val="nil"/>
            </w:tcBorders>
            <w:vAlign w:val="center"/>
          </w:tcPr>
          <w:p w14:paraId="1BBBE5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w:t>
            </w:r>
          </w:p>
        </w:tc>
        <w:tc>
          <w:tcPr>
            <w:tcW w:w="1046" w:type="pct"/>
            <w:tcBorders>
              <w:tl2br w:val="nil"/>
              <w:tr2bl w:val="nil"/>
            </w:tcBorders>
            <w:vAlign w:val="center"/>
          </w:tcPr>
          <w:p w14:paraId="480C4C9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中国澳门</w:t>
            </w:r>
          </w:p>
        </w:tc>
        <w:tc>
          <w:tcPr>
            <w:tcW w:w="1336" w:type="pct"/>
            <w:tcBorders>
              <w:tl2br w:val="nil"/>
              <w:tr2bl w:val="nil"/>
            </w:tcBorders>
            <w:vAlign w:val="center"/>
          </w:tcPr>
          <w:p w14:paraId="67F325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sz w:val="28"/>
                <w:szCs w:val="28"/>
                <w:lang w:val="en-US" w:eastAsia="zh-CN"/>
              </w:rPr>
            </w:pPr>
          </w:p>
        </w:tc>
        <w:tc>
          <w:tcPr>
            <w:tcW w:w="1215" w:type="pct"/>
            <w:tcBorders>
              <w:tl2br w:val="nil"/>
              <w:tr2bl w:val="nil"/>
            </w:tcBorders>
            <w:vAlign w:val="center"/>
          </w:tcPr>
          <w:p w14:paraId="1E68F3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napToGrid w:val="0"/>
                <w:color w:val="000000"/>
                <w:sz w:val="28"/>
                <w:szCs w:val="28"/>
                <w:lang w:val="en-US" w:eastAsia="zh-CN"/>
              </w:rPr>
            </w:pPr>
          </w:p>
        </w:tc>
      </w:tr>
      <w:tr w14:paraId="4B27E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401" w:type="pct"/>
            <w:tcBorders>
              <w:tl2br w:val="nil"/>
              <w:tr2bl w:val="nil"/>
            </w:tcBorders>
            <w:vAlign w:val="center"/>
          </w:tcPr>
          <w:p w14:paraId="366C5E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5</w:t>
            </w:r>
          </w:p>
        </w:tc>
        <w:tc>
          <w:tcPr>
            <w:tcW w:w="1046" w:type="pct"/>
            <w:tcBorders>
              <w:tl2br w:val="nil"/>
              <w:tr2bl w:val="nil"/>
            </w:tcBorders>
            <w:vAlign w:val="center"/>
          </w:tcPr>
          <w:p w14:paraId="555408B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中国台湾</w:t>
            </w:r>
          </w:p>
        </w:tc>
        <w:tc>
          <w:tcPr>
            <w:tcW w:w="1336" w:type="pct"/>
            <w:tcBorders>
              <w:tl2br w:val="nil"/>
              <w:tr2bl w:val="nil"/>
            </w:tcBorders>
            <w:vAlign w:val="center"/>
          </w:tcPr>
          <w:p w14:paraId="54E034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sz w:val="28"/>
                <w:szCs w:val="28"/>
                <w:lang w:val="en-US" w:eastAsia="zh-CN"/>
              </w:rPr>
            </w:pPr>
          </w:p>
        </w:tc>
        <w:tc>
          <w:tcPr>
            <w:tcW w:w="1215" w:type="pct"/>
            <w:tcBorders>
              <w:tl2br w:val="nil"/>
              <w:tr2bl w:val="nil"/>
            </w:tcBorders>
            <w:vAlign w:val="center"/>
          </w:tcPr>
          <w:p w14:paraId="467C41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napToGrid w:val="0"/>
                <w:color w:val="000000"/>
                <w:sz w:val="28"/>
                <w:szCs w:val="28"/>
                <w:lang w:val="en-US" w:eastAsia="zh-CN"/>
              </w:rPr>
            </w:pPr>
          </w:p>
        </w:tc>
      </w:tr>
    </w:tbl>
    <w:p w14:paraId="437AD808">
      <w:pPr>
        <w:autoSpaceDE w:val="0"/>
        <w:autoSpaceDN w:val="0"/>
        <w:adjustRightInd w:val="0"/>
        <w:spacing w:line="240" w:lineRule="auto"/>
        <w:jc w:val="left"/>
        <w:rPr>
          <w:rFonts w:hint="eastAsia" w:ascii="仿宋_GB2312" w:hAnsi="仿宋_GB2312" w:eastAsia="仿宋_GB2312" w:cs="仿宋_GB2312"/>
          <w:sz w:val="28"/>
          <w:szCs w:val="28"/>
          <w:lang w:val="en-US" w:eastAsia="zh-CN"/>
        </w:rPr>
      </w:pPr>
    </w:p>
    <w:p w14:paraId="6548FA56">
      <w:pPr>
        <w:autoSpaceDE w:val="0"/>
        <w:autoSpaceDN w:val="0"/>
        <w:adjustRightInd w:val="0"/>
        <w:spacing w:line="24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2、汇总报价单</w:t>
      </w:r>
    </w:p>
    <w:tbl>
      <w:tblPr>
        <w:tblStyle w:val="9"/>
        <w:tblW w:w="56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5"/>
        <w:gridCol w:w="1319"/>
        <w:gridCol w:w="1906"/>
        <w:gridCol w:w="1489"/>
        <w:gridCol w:w="1842"/>
        <w:gridCol w:w="1653"/>
      </w:tblGrid>
      <w:tr w14:paraId="2BC95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748" w:type="pct"/>
            <w:tcBorders>
              <w:tl2br w:val="nil"/>
              <w:tr2bl w:val="nil"/>
            </w:tcBorders>
            <w:shd w:val="clear" w:color="auto" w:fill="FFFFFF" w:themeFill="background1"/>
            <w:vAlign w:val="center"/>
          </w:tcPr>
          <w:p w14:paraId="713C18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color w:val="auto"/>
                <w:sz w:val="28"/>
                <w:szCs w:val="28"/>
              </w:rPr>
            </w:pPr>
            <w:r>
              <w:rPr>
                <w:rFonts w:hint="eastAsia" w:ascii="仿宋" w:hAnsi="仿宋" w:eastAsia="仿宋" w:cs="仿宋"/>
                <w:b/>
                <w:bCs/>
                <w:snapToGrid w:val="0"/>
                <w:color w:val="auto"/>
                <w:sz w:val="28"/>
                <w:szCs w:val="28"/>
              </w:rPr>
              <w:t>序号</w:t>
            </w:r>
          </w:p>
        </w:tc>
        <w:tc>
          <w:tcPr>
            <w:tcW w:w="683" w:type="pct"/>
            <w:tcBorders>
              <w:tl2br w:val="nil"/>
              <w:tr2bl w:val="nil"/>
            </w:tcBorders>
            <w:shd w:val="clear" w:color="auto" w:fill="FFFFFF" w:themeFill="background1"/>
            <w:vAlign w:val="center"/>
          </w:tcPr>
          <w:p w14:paraId="4E922D9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lang w:val="en-US" w:eastAsia="zh-CN"/>
              </w:rPr>
              <w:t>类型</w:t>
            </w:r>
          </w:p>
        </w:tc>
        <w:tc>
          <w:tcPr>
            <w:tcW w:w="986" w:type="pct"/>
            <w:tcBorders>
              <w:tl2br w:val="nil"/>
              <w:tr2bl w:val="nil"/>
            </w:tcBorders>
            <w:shd w:val="clear" w:color="auto" w:fill="FFFFFF" w:themeFill="background1"/>
            <w:vAlign w:val="center"/>
          </w:tcPr>
          <w:p w14:paraId="0A830D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color w:val="auto"/>
                <w:sz w:val="28"/>
                <w:szCs w:val="28"/>
                <w:lang w:val="en-US"/>
              </w:rPr>
            </w:pPr>
            <w:r>
              <w:rPr>
                <w:rFonts w:hint="eastAsia" w:ascii="仿宋" w:hAnsi="仿宋" w:eastAsia="仿宋" w:cs="仿宋"/>
                <w:b/>
                <w:bCs/>
                <w:snapToGrid w:val="0"/>
                <w:color w:val="auto"/>
                <w:sz w:val="28"/>
                <w:szCs w:val="28"/>
                <w:lang w:val="en-US" w:eastAsia="zh-CN"/>
              </w:rPr>
              <w:t>单价（元/条）</w:t>
            </w:r>
          </w:p>
        </w:tc>
        <w:tc>
          <w:tcPr>
            <w:tcW w:w="771" w:type="pct"/>
            <w:tcBorders>
              <w:tl2br w:val="nil"/>
              <w:tr2bl w:val="nil"/>
            </w:tcBorders>
            <w:shd w:val="clear" w:color="auto" w:fill="FFFFFF" w:themeFill="background1"/>
            <w:vAlign w:val="center"/>
          </w:tcPr>
          <w:p w14:paraId="6F05B354">
            <w:pPr>
              <w:pStyle w:val="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bCs/>
                <w:snapToGrid w:val="0"/>
                <w:color w:val="auto"/>
                <w:sz w:val="28"/>
                <w:szCs w:val="28"/>
                <w:lang w:val="en-US" w:eastAsia="zh-CN"/>
              </w:rPr>
            </w:pPr>
            <w:r>
              <w:rPr>
                <w:rFonts w:hint="eastAsia" w:ascii="仿宋" w:hAnsi="仿宋" w:eastAsia="仿宋" w:cs="仿宋"/>
                <w:b/>
                <w:bCs/>
                <w:snapToGrid w:val="0"/>
                <w:color w:val="auto"/>
                <w:sz w:val="28"/>
                <w:szCs w:val="28"/>
                <w:lang w:val="en-US" w:eastAsia="zh-CN"/>
              </w:rPr>
              <w:t>加权系数</w:t>
            </w:r>
          </w:p>
        </w:tc>
        <w:tc>
          <w:tcPr>
            <w:tcW w:w="954" w:type="pct"/>
            <w:tcBorders>
              <w:tl2br w:val="nil"/>
              <w:tr2bl w:val="nil"/>
            </w:tcBorders>
            <w:shd w:val="clear" w:color="auto" w:fill="FFFFFF" w:themeFill="background1"/>
            <w:vAlign w:val="center"/>
          </w:tcPr>
          <w:p w14:paraId="3DBF280E">
            <w:pPr>
              <w:pStyle w:val="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bCs/>
                <w:snapToGrid w:val="0"/>
                <w:color w:val="auto"/>
                <w:sz w:val="28"/>
                <w:szCs w:val="28"/>
                <w:lang w:val="en-US" w:eastAsia="zh-CN"/>
              </w:rPr>
            </w:pPr>
            <w:r>
              <w:rPr>
                <w:rFonts w:hint="eastAsia" w:ascii="仿宋" w:hAnsi="仿宋" w:eastAsia="仿宋" w:cs="仿宋"/>
                <w:b/>
                <w:bCs/>
                <w:snapToGrid w:val="0"/>
                <w:color w:val="auto"/>
                <w:sz w:val="28"/>
                <w:szCs w:val="28"/>
                <w:lang w:val="en-US" w:eastAsia="zh-CN"/>
              </w:rPr>
              <w:t>合计（元/条）</w:t>
            </w:r>
          </w:p>
        </w:tc>
        <w:tc>
          <w:tcPr>
            <w:tcW w:w="856" w:type="pct"/>
            <w:tcBorders>
              <w:tl2br w:val="nil"/>
              <w:tr2bl w:val="nil"/>
            </w:tcBorders>
            <w:shd w:val="clear" w:color="auto" w:fill="FFFFFF" w:themeFill="background1"/>
            <w:vAlign w:val="center"/>
          </w:tcPr>
          <w:p w14:paraId="038211C4">
            <w:pPr>
              <w:pStyle w:val="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b/>
                <w:bCs/>
                <w:snapToGrid w:val="0"/>
                <w:color w:val="auto"/>
                <w:sz w:val="28"/>
                <w:szCs w:val="28"/>
                <w:lang w:val="en-US" w:eastAsia="zh-CN"/>
              </w:rPr>
              <w:t>备注</w:t>
            </w:r>
          </w:p>
        </w:tc>
      </w:tr>
      <w:tr w14:paraId="0B845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jc w:val="center"/>
        </w:trPr>
        <w:tc>
          <w:tcPr>
            <w:tcW w:w="748" w:type="pct"/>
            <w:tcBorders>
              <w:tl2br w:val="nil"/>
              <w:tr2bl w:val="nil"/>
            </w:tcBorders>
            <w:vAlign w:val="center"/>
          </w:tcPr>
          <w:p w14:paraId="6127EC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w:t>
            </w:r>
          </w:p>
        </w:tc>
        <w:tc>
          <w:tcPr>
            <w:tcW w:w="683" w:type="pct"/>
            <w:tcBorders>
              <w:tl2br w:val="nil"/>
              <w:tr2bl w:val="nil"/>
            </w:tcBorders>
            <w:vAlign w:val="center"/>
          </w:tcPr>
          <w:p w14:paraId="3818F10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普通文本短信</w:t>
            </w:r>
          </w:p>
        </w:tc>
        <w:tc>
          <w:tcPr>
            <w:tcW w:w="986" w:type="pct"/>
            <w:tcBorders>
              <w:tl2br w:val="nil"/>
              <w:tr2bl w:val="nil"/>
            </w:tcBorders>
            <w:vAlign w:val="center"/>
          </w:tcPr>
          <w:p w14:paraId="3D46D3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color w:val="000000"/>
                <w:sz w:val="28"/>
                <w:szCs w:val="28"/>
                <w:lang w:val="en-US" w:eastAsia="zh-CN"/>
              </w:rPr>
            </w:pPr>
          </w:p>
        </w:tc>
        <w:tc>
          <w:tcPr>
            <w:tcW w:w="771" w:type="pct"/>
            <w:tcBorders>
              <w:tl2br w:val="nil"/>
              <w:tr2bl w:val="nil"/>
            </w:tcBorders>
            <w:vAlign w:val="center"/>
          </w:tcPr>
          <w:p w14:paraId="033A30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Cs/>
                <w:snapToGrid w:val="0"/>
                <w:color w:val="000000"/>
                <w:sz w:val="28"/>
                <w:szCs w:val="28"/>
                <w:lang w:val="en-US" w:eastAsia="zh-CN"/>
              </w:rPr>
            </w:pPr>
            <w:r>
              <w:rPr>
                <w:rFonts w:hint="eastAsia" w:ascii="仿宋" w:hAnsi="仿宋" w:eastAsia="仿宋" w:cs="仿宋"/>
                <w:bCs/>
                <w:snapToGrid w:val="0"/>
                <w:color w:val="000000"/>
                <w:sz w:val="28"/>
                <w:szCs w:val="28"/>
                <w:lang w:val="en-US" w:eastAsia="zh-CN"/>
              </w:rPr>
              <w:t>0.5</w:t>
            </w:r>
          </w:p>
        </w:tc>
        <w:tc>
          <w:tcPr>
            <w:tcW w:w="954" w:type="pct"/>
            <w:tcBorders>
              <w:tl2br w:val="nil"/>
              <w:tr2bl w:val="nil"/>
            </w:tcBorders>
            <w:vAlign w:val="center"/>
          </w:tcPr>
          <w:p w14:paraId="3048CF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napToGrid w:val="0"/>
                <w:color w:val="000000"/>
                <w:sz w:val="28"/>
                <w:szCs w:val="28"/>
                <w:lang w:val="en-US" w:eastAsia="zh-CN"/>
              </w:rPr>
            </w:pPr>
          </w:p>
        </w:tc>
        <w:tc>
          <w:tcPr>
            <w:tcW w:w="856" w:type="pct"/>
            <w:tcBorders>
              <w:tl2br w:val="nil"/>
              <w:tr2bl w:val="nil"/>
            </w:tcBorders>
            <w:vAlign w:val="center"/>
          </w:tcPr>
          <w:p w14:paraId="38E6523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Cs/>
                <w:snapToGrid w:val="0"/>
                <w:color w:val="000000"/>
                <w:sz w:val="28"/>
                <w:szCs w:val="28"/>
                <w:lang w:val="en-US" w:eastAsia="zh-CN"/>
              </w:rPr>
            </w:pPr>
            <w:r>
              <w:rPr>
                <w:rFonts w:hint="eastAsia" w:ascii="仿宋" w:hAnsi="仿宋" w:eastAsia="仿宋" w:cs="仿宋"/>
                <w:bCs/>
                <w:snapToGrid w:val="0"/>
                <w:color w:val="000000"/>
                <w:sz w:val="28"/>
                <w:szCs w:val="28"/>
                <w:lang w:val="en-US" w:eastAsia="zh-CN"/>
              </w:rPr>
              <w:t>含移动联通电信三大运营商，不含港澳台地区</w:t>
            </w:r>
          </w:p>
        </w:tc>
      </w:tr>
      <w:tr w14:paraId="3433B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pct"/>
            <w:tcBorders>
              <w:tl2br w:val="nil"/>
              <w:tr2bl w:val="nil"/>
            </w:tcBorders>
            <w:vAlign w:val="center"/>
          </w:tcPr>
          <w:p w14:paraId="322016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color w:val="0000FF"/>
                <w:sz w:val="28"/>
                <w:szCs w:val="28"/>
              </w:rPr>
            </w:pPr>
            <w:r>
              <w:rPr>
                <w:rFonts w:hint="eastAsia" w:ascii="仿宋" w:hAnsi="仿宋" w:eastAsia="仿宋" w:cs="仿宋"/>
                <w:color w:val="000000"/>
                <w:sz w:val="28"/>
                <w:szCs w:val="28"/>
              </w:rPr>
              <w:t>2</w:t>
            </w:r>
          </w:p>
        </w:tc>
        <w:tc>
          <w:tcPr>
            <w:tcW w:w="683" w:type="pct"/>
            <w:tcBorders>
              <w:tl2br w:val="nil"/>
              <w:tr2bl w:val="nil"/>
            </w:tcBorders>
            <w:vAlign w:val="center"/>
          </w:tcPr>
          <w:p w14:paraId="4E8C40F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sz w:val="28"/>
                <w:szCs w:val="28"/>
                <w:lang w:val="en-US" w:eastAsia="zh-CN"/>
              </w:rPr>
            </w:pPr>
            <w:r>
              <w:rPr>
                <w:rFonts w:hint="eastAsia" w:ascii="仿宋" w:hAnsi="仿宋" w:eastAsia="仿宋" w:cs="仿宋"/>
                <w:color w:val="000000"/>
                <w:sz w:val="28"/>
                <w:szCs w:val="28"/>
                <w:lang w:val="en-US" w:eastAsia="zh-CN"/>
              </w:rPr>
              <w:t>5G富媒体消息</w:t>
            </w:r>
          </w:p>
        </w:tc>
        <w:tc>
          <w:tcPr>
            <w:tcW w:w="986" w:type="pct"/>
            <w:tcBorders>
              <w:tl2br w:val="nil"/>
              <w:tr2bl w:val="nil"/>
            </w:tcBorders>
            <w:vAlign w:val="center"/>
          </w:tcPr>
          <w:p w14:paraId="05B68B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sz w:val="28"/>
                <w:szCs w:val="28"/>
                <w:lang w:val="en-US" w:eastAsia="zh-CN"/>
              </w:rPr>
            </w:pPr>
          </w:p>
        </w:tc>
        <w:tc>
          <w:tcPr>
            <w:tcW w:w="771" w:type="pct"/>
            <w:tcBorders>
              <w:tl2br w:val="nil"/>
              <w:tr2bl w:val="nil"/>
            </w:tcBorders>
            <w:vAlign w:val="center"/>
          </w:tcPr>
          <w:p w14:paraId="50E480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Cs/>
                <w:snapToGrid w:val="0"/>
                <w:color w:val="000000"/>
                <w:sz w:val="28"/>
                <w:szCs w:val="28"/>
                <w:lang w:val="en-US" w:eastAsia="zh-CN"/>
              </w:rPr>
            </w:pPr>
            <w:r>
              <w:rPr>
                <w:rFonts w:hint="eastAsia" w:ascii="仿宋" w:hAnsi="仿宋" w:eastAsia="仿宋" w:cs="仿宋"/>
                <w:bCs/>
                <w:snapToGrid w:val="0"/>
                <w:color w:val="000000"/>
                <w:sz w:val="28"/>
                <w:szCs w:val="28"/>
                <w:lang w:val="en-US" w:eastAsia="zh-CN"/>
              </w:rPr>
              <w:t>0.2</w:t>
            </w:r>
          </w:p>
        </w:tc>
        <w:tc>
          <w:tcPr>
            <w:tcW w:w="954" w:type="pct"/>
            <w:tcBorders>
              <w:tl2br w:val="nil"/>
              <w:tr2bl w:val="nil"/>
            </w:tcBorders>
            <w:vAlign w:val="center"/>
          </w:tcPr>
          <w:p w14:paraId="1DE5C2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napToGrid w:val="0"/>
                <w:color w:val="000000"/>
                <w:sz w:val="28"/>
                <w:szCs w:val="28"/>
                <w:lang w:val="en-US" w:eastAsia="zh-CN"/>
              </w:rPr>
            </w:pPr>
          </w:p>
        </w:tc>
        <w:tc>
          <w:tcPr>
            <w:tcW w:w="856" w:type="pct"/>
            <w:tcBorders>
              <w:tl2br w:val="nil"/>
              <w:tr2bl w:val="nil"/>
            </w:tcBorders>
            <w:vAlign w:val="center"/>
          </w:tcPr>
          <w:p w14:paraId="662725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napToGrid w:val="0"/>
                <w:color w:val="000000"/>
                <w:sz w:val="28"/>
                <w:szCs w:val="28"/>
                <w:lang w:val="en-US" w:eastAsia="zh-CN"/>
              </w:rPr>
            </w:pPr>
            <w:r>
              <w:rPr>
                <w:rFonts w:hint="eastAsia" w:ascii="仿宋" w:hAnsi="仿宋" w:eastAsia="仿宋" w:cs="仿宋"/>
                <w:bCs/>
                <w:snapToGrid w:val="0"/>
                <w:color w:val="000000"/>
                <w:sz w:val="28"/>
                <w:szCs w:val="28"/>
                <w:lang w:val="en-US" w:eastAsia="zh-CN"/>
              </w:rPr>
              <w:t>含移动联通电信三大运营商，不含港澳台地区</w:t>
            </w:r>
          </w:p>
        </w:tc>
      </w:tr>
      <w:tr w14:paraId="61680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48" w:type="pct"/>
            <w:tcBorders>
              <w:tl2br w:val="nil"/>
              <w:tr2bl w:val="nil"/>
            </w:tcBorders>
            <w:vAlign w:val="center"/>
          </w:tcPr>
          <w:p w14:paraId="4906B9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color w:val="0000FF"/>
                <w:sz w:val="28"/>
                <w:szCs w:val="28"/>
              </w:rPr>
            </w:pPr>
            <w:r>
              <w:rPr>
                <w:rFonts w:hint="eastAsia" w:ascii="仿宋" w:hAnsi="仿宋" w:eastAsia="仿宋" w:cs="仿宋"/>
                <w:color w:val="000000"/>
                <w:sz w:val="28"/>
                <w:szCs w:val="28"/>
              </w:rPr>
              <w:t>3</w:t>
            </w:r>
          </w:p>
        </w:tc>
        <w:tc>
          <w:tcPr>
            <w:tcW w:w="683" w:type="pct"/>
            <w:tcBorders>
              <w:tl2br w:val="nil"/>
              <w:tr2bl w:val="nil"/>
            </w:tcBorders>
            <w:vAlign w:val="center"/>
          </w:tcPr>
          <w:p w14:paraId="51E1045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sz w:val="28"/>
                <w:szCs w:val="28"/>
                <w:lang w:val="en-US" w:eastAsia="zh-CN"/>
              </w:rPr>
            </w:pPr>
            <w:r>
              <w:rPr>
                <w:rFonts w:hint="eastAsia" w:ascii="仿宋" w:hAnsi="仿宋" w:eastAsia="仿宋" w:cs="仿宋"/>
                <w:color w:val="000000"/>
                <w:sz w:val="28"/>
                <w:szCs w:val="28"/>
                <w:lang w:val="en-US" w:eastAsia="zh-CN"/>
              </w:rPr>
              <w:t>中国香港</w:t>
            </w:r>
          </w:p>
        </w:tc>
        <w:tc>
          <w:tcPr>
            <w:tcW w:w="986" w:type="pct"/>
            <w:tcBorders>
              <w:tl2br w:val="nil"/>
              <w:tr2bl w:val="nil"/>
            </w:tcBorders>
            <w:vAlign w:val="center"/>
          </w:tcPr>
          <w:p w14:paraId="473CEC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sz w:val="28"/>
                <w:szCs w:val="28"/>
                <w:lang w:val="en-US" w:eastAsia="zh-CN"/>
              </w:rPr>
            </w:pPr>
          </w:p>
        </w:tc>
        <w:tc>
          <w:tcPr>
            <w:tcW w:w="771" w:type="pct"/>
            <w:tcBorders>
              <w:tl2br w:val="nil"/>
              <w:tr2bl w:val="nil"/>
            </w:tcBorders>
            <w:vAlign w:val="center"/>
          </w:tcPr>
          <w:p w14:paraId="6C4C60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Cs/>
                <w:snapToGrid w:val="0"/>
                <w:color w:val="000000"/>
                <w:sz w:val="28"/>
                <w:szCs w:val="28"/>
                <w:lang w:val="en-US" w:eastAsia="zh-CN"/>
              </w:rPr>
            </w:pPr>
            <w:r>
              <w:rPr>
                <w:rFonts w:hint="eastAsia" w:ascii="仿宋" w:hAnsi="仿宋" w:eastAsia="仿宋" w:cs="仿宋"/>
                <w:bCs/>
                <w:snapToGrid w:val="0"/>
                <w:color w:val="000000"/>
                <w:sz w:val="28"/>
                <w:szCs w:val="28"/>
                <w:lang w:val="en-US" w:eastAsia="zh-CN"/>
              </w:rPr>
              <w:t>0.1</w:t>
            </w:r>
          </w:p>
        </w:tc>
        <w:tc>
          <w:tcPr>
            <w:tcW w:w="954" w:type="pct"/>
            <w:tcBorders>
              <w:tl2br w:val="nil"/>
              <w:tr2bl w:val="nil"/>
            </w:tcBorders>
            <w:vAlign w:val="center"/>
          </w:tcPr>
          <w:p w14:paraId="44AB87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napToGrid w:val="0"/>
                <w:color w:val="000000"/>
                <w:sz w:val="28"/>
                <w:szCs w:val="28"/>
                <w:lang w:val="en-US" w:eastAsia="zh-CN"/>
              </w:rPr>
            </w:pPr>
          </w:p>
        </w:tc>
        <w:tc>
          <w:tcPr>
            <w:tcW w:w="856" w:type="pct"/>
            <w:tcBorders>
              <w:tl2br w:val="nil"/>
              <w:tr2bl w:val="nil"/>
            </w:tcBorders>
            <w:vAlign w:val="center"/>
          </w:tcPr>
          <w:p w14:paraId="1A40E4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napToGrid w:val="0"/>
                <w:color w:val="000000"/>
                <w:sz w:val="28"/>
                <w:szCs w:val="28"/>
                <w:lang w:val="en-US" w:eastAsia="zh-CN"/>
              </w:rPr>
            </w:pPr>
          </w:p>
        </w:tc>
      </w:tr>
      <w:tr w14:paraId="1609C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48" w:type="pct"/>
            <w:tcBorders>
              <w:tl2br w:val="nil"/>
              <w:tr2bl w:val="nil"/>
            </w:tcBorders>
            <w:vAlign w:val="center"/>
          </w:tcPr>
          <w:p w14:paraId="4F774D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w:t>
            </w:r>
          </w:p>
        </w:tc>
        <w:tc>
          <w:tcPr>
            <w:tcW w:w="683" w:type="pct"/>
            <w:tcBorders>
              <w:tl2br w:val="nil"/>
              <w:tr2bl w:val="nil"/>
            </w:tcBorders>
            <w:vAlign w:val="center"/>
          </w:tcPr>
          <w:p w14:paraId="22537DA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中国澳门</w:t>
            </w:r>
          </w:p>
        </w:tc>
        <w:tc>
          <w:tcPr>
            <w:tcW w:w="986" w:type="pct"/>
            <w:tcBorders>
              <w:tl2br w:val="nil"/>
              <w:tr2bl w:val="nil"/>
            </w:tcBorders>
            <w:vAlign w:val="center"/>
          </w:tcPr>
          <w:p w14:paraId="055BEC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sz w:val="28"/>
                <w:szCs w:val="28"/>
                <w:lang w:val="en-US" w:eastAsia="zh-CN"/>
              </w:rPr>
            </w:pPr>
          </w:p>
        </w:tc>
        <w:tc>
          <w:tcPr>
            <w:tcW w:w="771" w:type="pct"/>
            <w:tcBorders>
              <w:tl2br w:val="nil"/>
              <w:tr2bl w:val="nil"/>
            </w:tcBorders>
            <w:vAlign w:val="center"/>
          </w:tcPr>
          <w:p w14:paraId="492BD5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Cs/>
                <w:snapToGrid w:val="0"/>
                <w:color w:val="000000"/>
                <w:sz w:val="28"/>
                <w:szCs w:val="28"/>
                <w:lang w:val="en-US" w:eastAsia="zh-CN"/>
              </w:rPr>
            </w:pPr>
            <w:r>
              <w:rPr>
                <w:rFonts w:hint="eastAsia" w:ascii="仿宋" w:hAnsi="仿宋" w:eastAsia="仿宋" w:cs="仿宋"/>
                <w:bCs/>
                <w:snapToGrid w:val="0"/>
                <w:color w:val="000000"/>
                <w:sz w:val="28"/>
                <w:szCs w:val="28"/>
                <w:lang w:val="en-US" w:eastAsia="zh-CN"/>
              </w:rPr>
              <w:t>0.1</w:t>
            </w:r>
          </w:p>
        </w:tc>
        <w:tc>
          <w:tcPr>
            <w:tcW w:w="954" w:type="pct"/>
            <w:tcBorders>
              <w:tl2br w:val="nil"/>
              <w:tr2bl w:val="nil"/>
            </w:tcBorders>
            <w:vAlign w:val="center"/>
          </w:tcPr>
          <w:p w14:paraId="7C2E9D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napToGrid w:val="0"/>
                <w:color w:val="000000"/>
                <w:sz w:val="28"/>
                <w:szCs w:val="28"/>
                <w:lang w:val="en-US" w:eastAsia="zh-CN"/>
              </w:rPr>
            </w:pPr>
          </w:p>
        </w:tc>
        <w:tc>
          <w:tcPr>
            <w:tcW w:w="856" w:type="pct"/>
            <w:tcBorders>
              <w:tl2br w:val="nil"/>
              <w:tr2bl w:val="nil"/>
            </w:tcBorders>
            <w:vAlign w:val="center"/>
          </w:tcPr>
          <w:p w14:paraId="30E0AA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napToGrid w:val="0"/>
                <w:color w:val="000000"/>
                <w:sz w:val="28"/>
                <w:szCs w:val="28"/>
                <w:lang w:val="en-US" w:eastAsia="zh-CN"/>
              </w:rPr>
            </w:pPr>
          </w:p>
        </w:tc>
      </w:tr>
      <w:tr w14:paraId="167E9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48" w:type="pct"/>
            <w:tcBorders>
              <w:tl2br w:val="nil"/>
              <w:tr2bl w:val="nil"/>
            </w:tcBorders>
            <w:vAlign w:val="center"/>
          </w:tcPr>
          <w:p w14:paraId="58125B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5</w:t>
            </w:r>
          </w:p>
        </w:tc>
        <w:tc>
          <w:tcPr>
            <w:tcW w:w="683" w:type="pct"/>
            <w:tcBorders>
              <w:tl2br w:val="nil"/>
              <w:tr2bl w:val="nil"/>
            </w:tcBorders>
            <w:vAlign w:val="center"/>
          </w:tcPr>
          <w:p w14:paraId="078914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中国台湾</w:t>
            </w:r>
          </w:p>
        </w:tc>
        <w:tc>
          <w:tcPr>
            <w:tcW w:w="986" w:type="pct"/>
            <w:tcBorders>
              <w:tl2br w:val="nil"/>
              <w:tr2bl w:val="nil"/>
            </w:tcBorders>
            <w:vAlign w:val="center"/>
          </w:tcPr>
          <w:p w14:paraId="1D5451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sz w:val="28"/>
                <w:szCs w:val="28"/>
                <w:lang w:val="en-US" w:eastAsia="zh-CN"/>
              </w:rPr>
            </w:pPr>
          </w:p>
        </w:tc>
        <w:tc>
          <w:tcPr>
            <w:tcW w:w="771" w:type="pct"/>
            <w:tcBorders>
              <w:tl2br w:val="nil"/>
              <w:tr2bl w:val="nil"/>
            </w:tcBorders>
            <w:vAlign w:val="center"/>
          </w:tcPr>
          <w:p w14:paraId="739B6E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Cs/>
                <w:snapToGrid w:val="0"/>
                <w:color w:val="000000"/>
                <w:sz w:val="28"/>
                <w:szCs w:val="28"/>
                <w:lang w:val="en-US" w:eastAsia="zh-CN"/>
              </w:rPr>
            </w:pPr>
            <w:r>
              <w:rPr>
                <w:rFonts w:hint="eastAsia" w:ascii="仿宋" w:hAnsi="仿宋" w:eastAsia="仿宋" w:cs="仿宋"/>
                <w:bCs/>
                <w:snapToGrid w:val="0"/>
                <w:color w:val="000000"/>
                <w:sz w:val="28"/>
                <w:szCs w:val="28"/>
                <w:lang w:val="en-US" w:eastAsia="zh-CN"/>
              </w:rPr>
              <w:t>0.1</w:t>
            </w:r>
          </w:p>
        </w:tc>
        <w:tc>
          <w:tcPr>
            <w:tcW w:w="954" w:type="pct"/>
            <w:tcBorders>
              <w:tl2br w:val="nil"/>
              <w:tr2bl w:val="nil"/>
            </w:tcBorders>
            <w:vAlign w:val="center"/>
          </w:tcPr>
          <w:p w14:paraId="282DD1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napToGrid w:val="0"/>
                <w:color w:val="000000"/>
                <w:sz w:val="28"/>
                <w:szCs w:val="28"/>
                <w:lang w:val="en-US" w:eastAsia="zh-CN"/>
              </w:rPr>
            </w:pPr>
          </w:p>
        </w:tc>
        <w:tc>
          <w:tcPr>
            <w:tcW w:w="856" w:type="pct"/>
            <w:tcBorders>
              <w:tl2br w:val="nil"/>
              <w:tr2bl w:val="nil"/>
            </w:tcBorders>
            <w:vAlign w:val="center"/>
          </w:tcPr>
          <w:p w14:paraId="413BF4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napToGrid w:val="0"/>
                <w:color w:val="000000"/>
                <w:sz w:val="28"/>
                <w:szCs w:val="28"/>
                <w:lang w:val="en-US" w:eastAsia="zh-CN"/>
              </w:rPr>
            </w:pPr>
          </w:p>
        </w:tc>
      </w:tr>
      <w:tr w14:paraId="1655D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2418" w:type="pct"/>
            <w:gridSpan w:val="3"/>
            <w:tcBorders>
              <w:tl2br w:val="nil"/>
              <w:tr2bl w:val="nil"/>
            </w:tcBorders>
            <w:vAlign w:val="center"/>
          </w:tcPr>
          <w:p w14:paraId="71CA25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总计</w:t>
            </w:r>
          </w:p>
        </w:tc>
        <w:tc>
          <w:tcPr>
            <w:tcW w:w="771" w:type="pct"/>
            <w:tcBorders>
              <w:tl2br w:val="nil"/>
              <w:tr2bl w:val="nil"/>
            </w:tcBorders>
            <w:vAlign w:val="center"/>
          </w:tcPr>
          <w:p w14:paraId="736DBA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Cs/>
                <w:snapToGrid w:val="0"/>
                <w:color w:val="000000"/>
                <w:sz w:val="28"/>
                <w:szCs w:val="28"/>
                <w:lang w:val="en-US" w:eastAsia="zh-CN"/>
              </w:rPr>
            </w:pPr>
            <w:r>
              <w:rPr>
                <w:rFonts w:hint="eastAsia" w:ascii="仿宋" w:hAnsi="仿宋" w:eastAsia="仿宋" w:cs="仿宋"/>
                <w:bCs/>
                <w:snapToGrid w:val="0"/>
                <w:color w:val="000000"/>
                <w:sz w:val="28"/>
                <w:szCs w:val="28"/>
                <w:lang w:val="en-US" w:eastAsia="zh-CN"/>
              </w:rPr>
              <w:t>1</w:t>
            </w:r>
          </w:p>
        </w:tc>
        <w:tc>
          <w:tcPr>
            <w:tcW w:w="954" w:type="pct"/>
            <w:tcBorders>
              <w:tl2br w:val="nil"/>
              <w:tr2bl w:val="nil"/>
            </w:tcBorders>
            <w:vAlign w:val="center"/>
          </w:tcPr>
          <w:p w14:paraId="0916B7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napToGrid w:val="0"/>
                <w:color w:val="000000"/>
                <w:sz w:val="28"/>
                <w:szCs w:val="28"/>
                <w:lang w:val="en-US" w:eastAsia="zh-CN"/>
              </w:rPr>
            </w:pPr>
          </w:p>
        </w:tc>
        <w:tc>
          <w:tcPr>
            <w:tcW w:w="856" w:type="pct"/>
            <w:tcBorders>
              <w:tl2br w:val="nil"/>
              <w:tr2bl w:val="nil"/>
            </w:tcBorders>
            <w:vAlign w:val="center"/>
          </w:tcPr>
          <w:p w14:paraId="04494E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napToGrid w:val="0"/>
                <w:color w:val="000000"/>
                <w:sz w:val="28"/>
                <w:szCs w:val="28"/>
                <w:lang w:val="en-US" w:eastAsia="zh-CN"/>
              </w:rPr>
            </w:pPr>
          </w:p>
        </w:tc>
      </w:tr>
    </w:tbl>
    <w:p w14:paraId="3B8E9630">
      <w:pPr>
        <w:numPr>
          <w:ilvl w:val="0"/>
          <w:numId w:val="0"/>
        </w:numPr>
        <w:rPr>
          <w:rFonts w:hint="eastAsia"/>
          <w:b/>
          <w:bCs/>
          <w:lang w:val="en-US" w:eastAsia="zh-CN"/>
        </w:rPr>
      </w:pP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五</w:t>
      </w: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按照规定及项目情况设置投标供应商资格要求：</w:t>
      </w:r>
    </w:p>
    <w:p w14:paraId="07C804D1">
      <w:pPr>
        <w:keepNext w:val="0"/>
        <w:keepLines w:val="0"/>
        <w:pageBreakBefore w:val="0"/>
        <w:widowControl w:val="0"/>
        <w:kinsoku/>
        <w:wordWrap/>
        <w:overflowPunct/>
        <w:topLinePunct w:val="0"/>
        <w:autoSpaceDE/>
        <w:autoSpaceDN/>
        <w:bidi w:val="0"/>
        <w:adjustRightInd/>
        <w:snapToGrid/>
        <w:spacing w:afterAutospacing="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1.具有独立法人资格或具有独立承担民事责任的能力的其它组织（提供营业执照或事业单位法人证等法人证明扫描件）。</w:t>
      </w:r>
    </w:p>
    <w:p w14:paraId="03EA7D3F">
      <w:pPr>
        <w:keepNext w:val="0"/>
        <w:keepLines w:val="0"/>
        <w:pageBreakBefore w:val="0"/>
        <w:widowControl w:val="0"/>
        <w:kinsoku/>
        <w:wordWrap/>
        <w:overflowPunct/>
        <w:topLinePunct w:val="0"/>
        <w:autoSpaceDE/>
        <w:autoSpaceDN/>
        <w:bidi w:val="0"/>
        <w:adjustRightInd/>
        <w:snapToGrid/>
        <w:spacing w:afterAutospacing="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.具有《增值电信业务经营许可证》（提供复印件并加盖公章）。</w:t>
      </w:r>
    </w:p>
    <w:p w14:paraId="36DCAA54">
      <w:pPr>
        <w:keepNext w:val="0"/>
        <w:keepLines w:val="0"/>
        <w:pageBreakBefore w:val="0"/>
        <w:widowControl w:val="0"/>
        <w:kinsoku/>
        <w:wordWrap/>
        <w:overflowPunct/>
        <w:topLinePunct w:val="0"/>
        <w:autoSpaceDE/>
        <w:autoSpaceDN/>
        <w:bidi w:val="0"/>
        <w:adjustRightInd/>
        <w:snapToGrid/>
        <w:spacing w:afterAutospacing="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.参与本项目政府采购活动时不存在被有关部门禁止参与政府采购活动且在有效期内的情况。</w:t>
      </w:r>
    </w:p>
    <w:p w14:paraId="59564BD6">
      <w:pP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六</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技术</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服务</w:t>
      </w:r>
      <w:r>
        <w:rPr>
          <w:rFonts w:hint="eastAsia" w:ascii="仿宋_GB2312" w:hAnsi="仿宋_GB2312" w:eastAsia="仿宋_GB2312" w:cs="仿宋_GB2312"/>
          <w:b/>
          <w:bCs/>
          <w:sz w:val="28"/>
          <w:szCs w:val="28"/>
        </w:rPr>
        <w:t>要求与商务要求</w:t>
      </w:r>
      <w:r>
        <w:rPr>
          <w:rFonts w:hint="eastAsia" w:ascii="仿宋_GB2312" w:hAnsi="仿宋_GB2312" w:eastAsia="仿宋_GB2312" w:cs="仿宋_GB2312"/>
          <w:b/>
          <w:bCs/>
          <w:sz w:val="28"/>
          <w:szCs w:val="28"/>
          <w:lang w:eastAsia="zh-CN"/>
        </w:rPr>
        <w:t>：</w:t>
      </w:r>
    </w:p>
    <w:p w14:paraId="14849199">
      <w:pPr>
        <w:numPr>
          <w:ilvl w:val="0"/>
          <w:numId w:val="0"/>
        </w:numPr>
        <w:ind w:left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技术要求</w:t>
      </w:r>
      <w:r>
        <w:rPr>
          <w:rFonts w:hint="eastAsia" w:ascii="仿宋_GB2312" w:hAnsi="仿宋_GB2312" w:eastAsia="仿宋_GB2312" w:cs="仿宋_GB2312"/>
          <w:sz w:val="28"/>
          <w:szCs w:val="28"/>
          <w:lang w:eastAsia="zh-CN"/>
        </w:rPr>
        <w:t>：</w:t>
      </w:r>
    </w:p>
    <w:p w14:paraId="7D7A91F8">
      <w:pPr>
        <w:keepNext w:val="0"/>
        <w:keepLines w:val="0"/>
        <w:pageBreakBefore w:val="0"/>
        <w:widowControl w:val="0"/>
        <w:kinsoku/>
        <w:wordWrap/>
        <w:overflowPunct/>
        <w:topLinePunct w:val="0"/>
        <w:autoSpaceDE/>
        <w:autoSpaceDN/>
        <w:bidi w:val="0"/>
        <w:adjustRightInd/>
        <w:snapToGrid/>
        <w:spacing w:afterAutospacing="0"/>
        <w:jc w:val="left"/>
        <w:textAlignment w:val="auto"/>
        <w:rPr>
          <w:rFonts w:hint="eastAsia" w:ascii="仿宋_GB2312" w:hAnsi="仿宋_GB2312" w:eastAsia="仿宋_GB2312" w:cs="仿宋_GB2312"/>
          <w:sz w:val="28"/>
          <w:szCs w:val="28"/>
          <w:lang w:val="zh-CN"/>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590"/>
        <w:gridCol w:w="4485"/>
        <w:gridCol w:w="1716"/>
      </w:tblGrid>
      <w:tr w14:paraId="3F97C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29" w:type="dxa"/>
          </w:tcPr>
          <w:p w14:paraId="062F5B29">
            <w:pPr>
              <w:keepNext w:val="0"/>
              <w:keepLines w:val="0"/>
              <w:pageBreakBefore w:val="0"/>
              <w:widowControl w:val="0"/>
              <w:kinsoku/>
              <w:wordWrap/>
              <w:overflowPunct/>
              <w:topLinePunct w:val="0"/>
              <w:autoSpaceDE w:val="0"/>
              <w:autoSpaceDN w:val="0"/>
              <w:bidi w:val="0"/>
              <w:adjustRightInd/>
              <w:snapToGrid/>
              <w:spacing w:line="240" w:lineRule="auto"/>
              <w:ind w:left="0" w:firstLine="0"/>
              <w:jc w:val="center"/>
              <w:textAlignment w:val="auto"/>
              <w:rPr>
                <w:rFonts w:hint="eastAsia" w:ascii="仿宋" w:hAnsi="仿宋" w:eastAsia="仿宋" w:cs="仿宋"/>
                <w:b/>
                <w:bCs w:val="0"/>
                <w:color w:val="auto"/>
                <w:kern w:val="0"/>
                <w:sz w:val="24"/>
                <w:szCs w:val="24"/>
                <w:lang w:bidi="zh-CN"/>
              </w:rPr>
            </w:pPr>
            <w:r>
              <w:rPr>
                <w:rFonts w:hint="eastAsia" w:ascii="仿宋" w:hAnsi="仿宋" w:eastAsia="仿宋" w:cs="仿宋"/>
                <w:b/>
                <w:bCs w:val="0"/>
                <w:color w:val="auto"/>
                <w:kern w:val="0"/>
                <w:sz w:val="24"/>
                <w:szCs w:val="24"/>
                <w:lang w:bidi="zh-CN"/>
              </w:rPr>
              <w:t>序号</w:t>
            </w:r>
          </w:p>
        </w:tc>
        <w:tc>
          <w:tcPr>
            <w:tcW w:w="1590" w:type="dxa"/>
          </w:tcPr>
          <w:p w14:paraId="5576F729">
            <w:pPr>
              <w:keepNext w:val="0"/>
              <w:keepLines w:val="0"/>
              <w:pageBreakBefore w:val="0"/>
              <w:widowControl w:val="0"/>
              <w:kinsoku/>
              <w:wordWrap/>
              <w:overflowPunct/>
              <w:topLinePunct w:val="0"/>
              <w:autoSpaceDE w:val="0"/>
              <w:autoSpaceDN w:val="0"/>
              <w:bidi w:val="0"/>
              <w:adjustRightInd/>
              <w:snapToGrid/>
              <w:spacing w:line="240" w:lineRule="auto"/>
              <w:ind w:left="0" w:firstLine="0"/>
              <w:jc w:val="center"/>
              <w:textAlignment w:val="auto"/>
              <w:rPr>
                <w:rFonts w:hint="eastAsia" w:ascii="仿宋" w:hAnsi="仿宋" w:eastAsia="仿宋" w:cs="仿宋"/>
                <w:b/>
                <w:bCs w:val="0"/>
                <w:color w:val="auto"/>
                <w:kern w:val="0"/>
                <w:sz w:val="24"/>
                <w:szCs w:val="24"/>
                <w:lang w:bidi="zh-CN"/>
              </w:rPr>
            </w:pPr>
            <w:r>
              <w:rPr>
                <w:rFonts w:hint="eastAsia" w:ascii="仿宋" w:hAnsi="仿宋" w:eastAsia="仿宋" w:cs="仿宋"/>
                <w:b/>
                <w:bCs w:val="0"/>
                <w:color w:val="auto"/>
                <w:kern w:val="0"/>
                <w:sz w:val="24"/>
                <w:szCs w:val="24"/>
                <w:lang w:bidi="zh-CN"/>
              </w:rPr>
              <w:t>功能点</w:t>
            </w:r>
          </w:p>
        </w:tc>
        <w:tc>
          <w:tcPr>
            <w:tcW w:w="4485" w:type="dxa"/>
          </w:tcPr>
          <w:p w14:paraId="76366818">
            <w:pPr>
              <w:keepNext w:val="0"/>
              <w:keepLines w:val="0"/>
              <w:pageBreakBefore w:val="0"/>
              <w:widowControl w:val="0"/>
              <w:kinsoku/>
              <w:wordWrap/>
              <w:overflowPunct/>
              <w:topLinePunct w:val="0"/>
              <w:autoSpaceDE w:val="0"/>
              <w:autoSpaceDN w:val="0"/>
              <w:bidi w:val="0"/>
              <w:adjustRightInd/>
              <w:snapToGrid/>
              <w:spacing w:line="240" w:lineRule="auto"/>
              <w:ind w:left="0" w:firstLine="0"/>
              <w:jc w:val="center"/>
              <w:textAlignment w:val="auto"/>
              <w:rPr>
                <w:rFonts w:hint="eastAsia" w:ascii="仿宋" w:hAnsi="仿宋" w:eastAsia="仿宋" w:cs="仿宋"/>
                <w:b/>
                <w:bCs w:val="0"/>
                <w:color w:val="auto"/>
                <w:kern w:val="0"/>
                <w:sz w:val="24"/>
                <w:szCs w:val="24"/>
                <w:lang w:bidi="zh-CN"/>
              </w:rPr>
            </w:pPr>
            <w:r>
              <w:rPr>
                <w:rFonts w:hint="eastAsia" w:ascii="仿宋" w:hAnsi="仿宋" w:eastAsia="仿宋" w:cs="仿宋"/>
                <w:b/>
                <w:bCs w:val="0"/>
                <w:color w:val="auto"/>
                <w:kern w:val="0"/>
                <w:sz w:val="24"/>
                <w:szCs w:val="24"/>
                <w:lang w:bidi="zh-CN"/>
              </w:rPr>
              <w:t>需求内容</w:t>
            </w:r>
          </w:p>
        </w:tc>
        <w:tc>
          <w:tcPr>
            <w:tcW w:w="1716" w:type="dxa"/>
          </w:tcPr>
          <w:p w14:paraId="1800ED66">
            <w:pPr>
              <w:keepNext w:val="0"/>
              <w:keepLines w:val="0"/>
              <w:pageBreakBefore w:val="0"/>
              <w:widowControl w:val="0"/>
              <w:kinsoku/>
              <w:wordWrap/>
              <w:overflowPunct/>
              <w:topLinePunct w:val="0"/>
              <w:autoSpaceDE w:val="0"/>
              <w:autoSpaceDN w:val="0"/>
              <w:bidi w:val="0"/>
              <w:adjustRightInd/>
              <w:snapToGrid/>
              <w:spacing w:line="240" w:lineRule="auto"/>
              <w:ind w:left="0" w:firstLine="0"/>
              <w:jc w:val="both"/>
              <w:textAlignment w:val="auto"/>
              <w:rPr>
                <w:rFonts w:hint="default" w:ascii="仿宋" w:hAnsi="仿宋" w:eastAsia="仿宋" w:cs="仿宋"/>
                <w:b/>
                <w:bCs w:val="0"/>
                <w:color w:val="auto"/>
                <w:sz w:val="24"/>
                <w:szCs w:val="24"/>
                <w:lang w:val="en-US" w:eastAsia="zh-CN"/>
              </w:rPr>
            </w:pPr>
            <w:r>
              <w:rPr>
                <w:rFonts w:hint="eastAsia" w:ascii="仿宋" w:hAnsi="仿宋" w:eastAsia="仿宋" w:cs="仿宋"/>
                <w:b/>
                <w:bCs w:val="0"/>
                <w:color w:val="auto"/>
                <w:sz w:val="24"/>
                <w:szCs w:val="24"/>
                <w:lang w:val="en-US" w:eastAsia="zh-CN"/>
              </w:rPr>
              <w:t>备注</w:t>
            </w:r>
          </w:p>
        </w:tc>
      </w:tr>
      <w:tr w14:paraId="4BBF5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520" w:type="dxa"/>
            <w:gridSpan w:val="4"/>
          </w:tcPr>
          <w:p w14:paraId="4228D4D0">
            <w:pPr>
              <w:keepNext w:val="0"/>
              <w:keepLines w:val="0"/>
              <w:pageBreakBefore w:val="0"/>
              <w:widowControl w:val="0"/>
              <w:kinsoku/>
              <w:wordWrap/>
              <w:overflowPunct/>
              <w:topLinePunct w:val="0"/>
              <w:autoSpaceDE w:val="0"/>
              <w:autoSpaceDN w:val="0"/>
              <w:bidi w:val="0"/>
              <w:adjustRightInd/>
              <w:snapToGrid/>
              <w:spacing w:line="240" w:lineRule="auto"/>
              <w:ind w:left="0" w:firstLine="0"/>
              <w:jc w:val="both"/>
              <w:textAlignment w:val="auto"/>
              <w:rPr>
                <w:rFonts w:hint="default" w:ascii="仿宋" w:hAnsi="仿宋" w:eastAsia="仿宋" w:cs="仿宋"/>
                <w:color w:val="FF0000"/>
                <w:sz w:val="24"/>
                <w:szCs w:val="24"/>
                <w:lang w:val="en-US" w:eastAsia="zh-CN"/>
              </w:rPr>
            </w:pPr>
            <w:r>
              <w:rPr>
                <w:rFonts w:hint="eastAsia" w:ascii="仿宋" w:hAnsi="仿宋" w:eastAsia="仿宋" w:cs="仿宋"/>
                <w:b/>
                <w:bCs w:val="0"/>
                <w:kern w:val="0"/>
                <w:sz w:val="24"/>
                <w:szCs w:val="24"/>
                <w:lang w:val="en-US" w:eastAsia="zh-CN" w:bidi="zh-CN"/>
              </w:rPr>
              <w:t>一、总体要求：</w:t>
            </w:r>
          </w:p>
        </w:tc>
      </w:tr>
      <w:tr w14:paraId="6D197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Pr>
          <w:p w14:paraId="300E19D9">
            <w:pPr>
              <w:keepNext w:val="0"/>
              <w:keepLines w:val="0"/>
              <w:pageBreakBefore w:val="0"/>
              <w:widowControl w:val="0"/>
              <w:kinsoku/>
              <w:wordWrap/>
              <w:overflowPunct/>
              <w:topLinePunct w:val="0"/>
              <w:autoSpaceDE w:val="0"/>
              <w:autoSpaceDN w:val="0"/>
              <w:bidi w:val="0"/>
              <w:adjustRightInd/>
              <w:snapToGrid/>
              <w:spacing w:line="240" w:lineRule="auto"/>
              <w:ind w:left="0" w:firstLine="0"/>
              <w:jc w:val="center"/>
              <w:textAlignment w:val="auto"/>
              <w:rPr>
                <w:rFonts w:hint="default" w:ascii="仿宋" w:hAnsi="仿宋" w:eastAsia="仿宋" w:cs="仿宋"/>
                <w:bCs/>
                <w:kern w:val="0"/>
                <w:sz w:val="24"/>
                <w:szCs w:val="24"/>
                <w:lang w:val="en-US" w:bidi="zh-CN"/>
              </w:rPr>
            </w:pPr>
            <w:r>
              <w:rPr>
                <w:rFonts w:hint="eastAsia" w:ascii="仿宋" w:hAnsi="仿宋" w:eastAsia="仿宋" w:cs="仿宋"/>
                <w:bCs/>
                <w:kern w:val="0"/>
                <w:sz w:val="24"/>
                <w:szCs w:val="24"/>
                <w:lang w:val="en-US" w:bidi="zh-CN"/>
              </w:rPr>
              <w:t>1</w:t>
            </w:r>
          </w:p>
        </w:tc>
        <w:tc>
          <w:tcPr>
            <w:tcW w:w="1590" w:type="dxa"/>
          </w:tcPr>
          <w:p w14:paraId="276EF5B6">
            <w:pPr>
              <w:keepNext w:val="0"/>
              <w:keepLines w:val="0"/>
              <w:pageBreakBefore w:val="0"/>
              <w:widowControl w:val="0"/>
              <w:kinsoku/>
              <w:wordWrap/>
              <w:overflowPunct/>
              <w:topLinePunct w:val="0"/>
              <w:autoSpaceDE w:val="0"/>
              <w:autoSpaceDN w:val="0"/>
              <w:bidi w:val="0"/>
              <w:adjustRightInd/>
              <w:snapToGrid/>
              <w:spacing w:line="240" w:lineRule="auto"/>
              <w:ind w:left="0" w:firstLine="0"/>
              <w:jc w:val="center"/>
              <w:textAlignment w:val="auto"/>
              <w:rPr>
                <w:rFonts w:hint="eastAsia" w:ascii="仿宋" w:hAnsi="仿宋" w:eastAsia="仿宋" w:cs="仿宋"/>
                <w:bCs/>
                <w:color w:val="FF0000"/>
                <w:kern w:val="0"/>
                <w:sz w:val="24"/>
                <w:szCs w:val="24"/>
                <w:lang w:bidi="zh-CN"/>
              </w:rPr>
            </w:pPr>
            <w:r>
              <w:rPr>
                <w:rFonts w:hint="eastAsia" w:ascii="仿宋" w:hAnsi="仿宋" w:eastAsia="仿宋" w:cs="仿宋"/>
                <w:color w:val="FF0000"/>
                <w:spacing w:val="-1"/>
                <w:kern w:val="0"/>
                <w:sz w:val="24"/>
                <w:szCs w:val="24"/>
                <w:lang w:val="zh-CN" w:bidi="zh-CN"/>
              </w:rPr>
              <w:t>★</w:t>
            </w:r>
            <w:r>
              <w:rPr>
                <w:rFonts w:hint="eastAsia" w:ascii="仿宋" w:hAnsi="仿宋" w:eastAsia="仿宋" w:cs="仿宋"/>
                <w:color w:val="FF0000"/>
                <w:spacing w:val="-1"/>
                <w:kern w:val="0"/>
                <w:sz w:val="24"/>
                <w:szCs w:val="24"/>
                <w:lang w:bidi="zh-CN"/>
              </w:rPr>
              <w:t>消息</w:t>
            </w:r>
            <w:r>
              <w:rPr>
                <w:rFonts w:hint="eastAsia" w:ascii="仿宋" w:hAnsi="仿宋" w:eastAsia="仿宋" w:cs="仿宋"/>
                <w:color w:val="FF0000"/>
                <w:spacing w:val="-1"/>
                <w:kern w:val="0"/>
                <w:sz w:val="24"/>
                <w:szCs w:val="24"/>
                <w:lang w:val="zh-CN" w:bidi="zh-CN"/>
              </w:rPr>
              <w:t>通道</w:t>
            </w:r>
          </w:p>
        </w:tc>
        <w:tc>
          <w:tcPr>
            <w:tcW w:w="4485" w:type="dxa"/>
          </w:tcPr>
          <w:p w14:paraId="459120B6">
            <w:pPr>
              <w:keepNext w:val="0"/>
              <w:keepLines w:val="0"/>
              <w:pageBreakBefore w:val="0"/>
              <w:widowControl w:val="0"/>
              <w:kinsoku/>
              <w:wordWrap/>
              <w:overflowPunct/>
              <w:topLinePunct w:val="0"/>
              <w:autoSpaceDE w:val="0"/>
              <w:autoSpaceDN w:val="0"/>
              <w:bidi w:val="0"/>
              <w:adjustRightInd/>
              <w:snapToGrid/>
              <w:spacing w:line="240" w:lineRule="auto"/>
              <w:ind w:left="0" w:firstLine="0"/>
              <w:jc w:val="both"/>
              <w:textAlignment w:val="auto"/>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zh-CN"/>
              </w:rPr>
              <w:t>（</w:t>
            </w:r>
            <w:r>
              <w:rPr>
                <w:rFonts w:hint="eastAsia" w:ascii="仿宋" w:hAnsi="仿宋" w:eastAsia="仿宋" w:cs="仿宋"/>
                <w:color w:val="FF0000"/>
                <w:sz w:val="24"/>
                <w:szCs w:val="24"/>
                <w:lang w:val="en-US" w:eastAsia="zh-CN"/>
              </w:rPr>
              <w:t>1</w:t>
            </w:r>
            <w:r>
              <w:rPr>
                <w:rFonts w:hint="eastAsia" w:ascii="仿宋" w:hAnsi="仿宋" w:eastAsia="仿宋" w:cs="仿宋"/>
                <w:color w:val="FF0000"/>
                <w:sz w:val="24"/>
                <w:szCs w:val="24"/>
                <w:lang w:val="zh-CN"/>
              </w:rPr>
              <w:t>）采用规范、业内通用的接口协议作为技术标准提供通道</w:t>
            </w:r>
            <w:r>
              <w:rPr>
                <w:rFonts w:hint="eastAsia" w:ascii="仿宋" w:hAnsi="仿宋" w:eastAsia="仿宋" w:cs="仿宋"/>
                <w:color w:val="FF0000"/>
                <w:sz w:val="24"/>
                <w:szCs w:val="24"/>
                <w:lang w:val="en-US" w:eastAsia="zh-CN"/>
              </w:rPr>
              <w:t>。</w:t>
            </w:r>
          </w:p>
          <w:p w14:paraId="06CD9A02">
            <w:pPr>
              <w:keepNext w:val="0"/>
              <w:keepLines w:val="0"/>
              <w:pageBreakBefore w:val="0"/>
              <w:widowControl w:val="0"/>
              <w:kinsoku/>
              <w:wordWrap/>
              <w:overflowPunct/>
              <w:topLinePunct w:val="0"/>
              <w:autoSpaceDE w:val="0"/>
              <w:autoSpaceDN w:val="0"/>
              <w:bidi w:val="0"/>
              <w:adjustRightInd/>
              <w:snapToGrid/>
              <w:spacing w:line="240" w:lineRule="auto"/>
              <w:ind w:left="0" w:firstLine="0"/>
              <w:jc w:val="both"/>
              <w:textAlignment w:val="auto"/>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zh-CN"/>
              </w:rPr>
              <w:t>（</w:t>
            </w:r>
            <w:r>
              <w:rPr>
                <w:rFonts w:hint="eastAsia" w:ascii="仿宋" w:hAnsi="仿宋" w:eastAsia="仿宋" w:cs="仿宋"/>
                <w:color w:val="FF0000"/>
                <w:sz w:val="24"/>
                <w:szCs w:val="24"/>
                <w:lang w:val="en-US" w:eastAsia="zh-CN"/>
              </w:rPr>
              <w:t>2</w:t>
            </w:r>
            <w:r>
              <w:rPr>
                <w:rFonts w:hint="eastAsia" w:ascii="仿宋" w:hAnsi="仿宋" w:eastAsia="仿宋" w:cs="仿宋"/>
                <w:color w:val="FF0000"/>
                <w:sz w:val="24"/>
                <w:szCs w:val="24"/>
                <w:lang w:val="zh-CN"/>
              </w:rPr>
              <w:t>）消息通道支持全网发送，可对中国移动、中国联通、中国电信等手机用户发送业务</w:t>
            </w:r>
            <w:r>
              <w:rPr>
                <w:rFonts w:hint="eastAsia" w:ascii="仿宋" w:hAnsi="仿宋" w:eastAsia="仿宋" w:cs="仿宋"/>
                <w:color w:val="FF0000"/>
                <w:sz w:val="24"/>
                <w:szCs w:val="24"/>
                <w:lang w:val="en-US"/>
              </w:rPr>
              <w:t>消息</w:t>
            </w:r>
            <w:r>
              <w:rPr>
                <w:rFonts w:hint="eastAsia" w:ascii="仿宋" w:hAnsi="仿宋" w:eastAsia="仿宋" w:cs="仿宋"/>
                <w:color w:val="FF0000"/>
                <w:sz w:val="24"/>
                <w:szCs w:val="24"/>
                <w:lang w:val="en-US" w:eastAsia="zh-CN"/>
              </w:rPr>
              <w:t>。</w:t>
            </w:r>
          </w:p>
          <w:p w14:paraId="2344003D">
            <w:pPr>
              <w:pStyle w:val="3"/>
              <w:pageBreakBefore w:val="0"/>
              <w:widowControl w:val="0"/>
              <w:kinsoku/>
              <w:wordWrap/>
              <w:overflowPunct/>
              <w:topLinePunct w:val="0"/>
              <w:bidi w:val="0"/>
              <w:adjustRightInd/>
              <w:snapToGrid/>
              <w:spacing w:before="0" w:after="0" w:line="240" w:lineRule="auto"/>
              <w:textAlignment w:val="auto"/>
              <w:rPr>
                <w:rFonts w:hint="default"/>
                <w:color w:val="FF0000"/>
                <w:sz w:val="24"/>
                <w:szCs w:val="24"/>
                <w:lang w:val="en-US" w:eastAsia="zh-CN"/>
              </w:rPr>
            </w:pPr>
            <w:r>
              <w:rPr>
                <w:rFonts w:hint="eastAsia" w:ascii="仿宋" w:hAnsi="仿宋" w:eastAsia="仿宋" w:cs="仿宋"/>
                <w:b w:val="0"/>
                <w:bCs w:val="0"/>
                <w:color w:val="FF0000"/>
                <w:kern w:val="2"/>
                <w:sz w:val="24"/>
                <w:szCs w:val="24"/>
                <w:lang w:val="en-US" w:eastAsia="zh-CN" w:bidi="ar-SA"/>
              </w:rPr>
              <w:t>（3）支持对中国香港、澳门、台湾手机用户发送普通短信。</w:t>
            </w:r>
          </w:p>
        </w:tc>
        <w:tc>
          <w:tcPr>
            <w:tcW w:w="1716" w:type="dxa"/>
          </w:tcPr>
          <w:p w14:paraId="74537D8D">
            <w:pPr>
              <w:pStyle w:val="3"/>
              <w:pageBreakBefore w:val="0"/>
              <w:widowControl w:val="0"/>
              <w:kinsoku/>
              <w:wordWrap/>
              <w:overflowPunct/>
              <w:topLinePunct w:val="0"/>
              <w:bidi w:val="0"/>
              <w:adjustRightInd/>
              <w:snapToGrid/>
              <w:spacing w:before="0" w:after="0" w:line="240" w:lineRule="auto"/>
              <w:textAlignment w:val="auto"/>
              <w:rPr>
                <w:rFonts w:hint="eastAsia" w:ascii="仿宋" w:hAnsi="仿宋" w:eastAsia="仿宋" w:cs="仿宋"/>
                <w:b w:val="0"/>
                <w:bCs w:val="0"/>
                <w:color w:val="FF0000"/>
                <w:kern w:val="2"/>
                <w:sz w:val="24"/>
                <w:szCs w:val="24"/>
                <w:lang w:val="en-US" w:eastAsia="zh-CN" w:bidi="ar-SA"/>
              </w:rPr>
            </w:pPr>
          </w:p>
        </w:tc>
      </w:tr>
      <w:tr w14:paraId="475E5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Pr>
          <w:p w14:paraId="0D5FC1CE">
            <w:pPr>
              <w:keepNext w:val="0"/>
              <w:keepLines w:val="0"/>
              <w:pageBreakBefore w:val="0"/>
              <w:widowControl w:val="0"/>
              <w:kinsoku/>
              <w:wordWrap/>
              <w:overflowPunct/>
              <w:topLinePunct w:val="0"/>
              <w:autoSpaceDE w:val="0"/>
              <w:autoSpaceDN w:val="0"/>
              <w:bidi w:val="0"/>
              <w:adjustRightInd/>
              <w:snapToGrid/>
              <w:spacing w:line="240" w:lineRule="auto"/>
              <w:ind w:left="0" w:firstLine="0"/>
              <w:jc w:val="center"/>
              <w:textAlignment w:val="auto"/>
              <w:rPr>
                <w:rFonts w:hint="default" w:ascii="仿宋" w:hAnsi="仿宋" w:eastAsia="仿宋" w:cs="仿宋"/>
                <w:bCs/>
                <w:kern w:val="0"/>
                <w:sz w:val="24"/>
                <w:szCs w:val="24"/>
                <w:lang w:val="en-US" w:bidi="zh-CN"/>
              </w:rPr>
            </w:pPr>
            <w:r>
              <w:rPr>
                <w:rFonts w:hint="eastAsia" w:ascii="仿宋" w:hAnsi="仿宋" w:eastAsia="仿宋" w:cs="仿宋"/>
                <w:bCs/>
                <w:kern w:val="0"/>
                <w:sz w:val="24"/>
                <w:szCs w:val="24"/>
                <w:lang w:val="en-US" w:bidi="zh-CN"/>
              </w:rPr>
              <w:t>2</w:t>
            </w:r>
          </w:p>
        </w:tc>
        <w:tc>
          <w:tcPr>
            <w:tcW w:w="1590" w:type="dxa"/>
          </w:tcPr>
          <w:p w14:paraId="74AB7062">
            <w:pPr>
              <w:keepNext w:val="0"/>
              <w:keepLines w:val="0"/>
              <w:pageBreakBefore w:val="0"/>
              <w:widowControl w:val="0"/>
              <w:kinsoku/>
              <w:wordWrap/>
              <w:overflowPunct/>
              <w:topLinePunct w:val="0"/>
              <w:autoSpaceDE w:val="0"/>
              <w:autoSpaceDN w:val="0"/>
              <w:bidi w:val="0"/>
              <w:adjustRightInd/>
              <w:snapToGrid/>
              <w:spacing w:line="240" w:lineRule="auto"/>
              <w:ind w:left="0" w:firstLine="0"/>
              <w:jc w:val="center"/>
              <w:textAlignment w:val="auto"/>
              <w:rPr>
                <w:rFonts w:hint="default" w:ascii="仿宋" w:hAnsi="仿宋" w:eastAsia="仿宋" w:cs="仿宋"/>
                <w:color w:val="FF0000"/>
                <w:sz w:val="24"/>
                <w:szCs w:val="24"/>
                <w:lang w:val="en-US"/>
              </w:rPr>
            </w:pPr>
            <w:r>
              <w:rPr>
                <w:rFonts w:hint="eastAsia" w:ascii="仿宋" w:hAnsi="仿宋" w:eastAsia="仿宋" w:cs="仿宋"/>
                <w:color w:val="FF0000"/>
                <w:sz w:val="24"/>
                <w:szCs w:val="24"/>
                <w:lang w:val="zh-CN"/>
              </w:rPr>
              <w:t>★</w:t>
            </w:r>
            <w:r>
              <w:rPr>
                <w:rFonts w:hint="eastAsia" w:ascii="仿宋" w:hAnsi="仿宋" w:eastAsia="仿宋" w:cs="仿宋"/>
                <w:color w:val="FF0000"/>
                <w:sz w:val="24"/>
                <w:szCs w:val="24"/>
                <w:lang w:val="en-US"/>
              </w:rPr>
              <w:t>消息类型</w:t>
            </w:r>
          </w:p>
        </w:tc>
        <w:tc>
          <w:tcPr>
            <w:tcW w:w="4485" w:type="dxa"/>
          </w:tcPr>
          <w:p w14:paraId="43346F72">
            <w:pPr>
              <w:keepNext w:val="0"/>
              <w:keepLines w:val="0"/>
              <w:pageBreakBefore w:val="0"/>
              <w:widowControl w:val="0"/>
              <w:kinsoku/>
              <w:wordWrap/>
              <w:overflowPunct/>
              <w:topLinePunct w:val="0"/>
              <w:autoSpaceDE w:val="0"/>
              <w:autoSpaceDN w:val="0"/>
              <w:bidi w:val="0"/>
              <w:adjustRightInd/>
              <w:snapToGrid/>
              <w:spacing w:line="240" w:lineRule="auto"/>
              <w:ind w:left="0" w:firstLine="0"/>
              <w:jc w:val="both"/>
              <w:textAlignment w:val="auto"/>
              <w:rPr>
                <w:rFonts w:hint="default"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支持5G富媒体消息和普通短信发送</w:t>
            </w:r>
          </w:p>
        </w:tc>
        <w:tc>
          <w:tcPr>
            <w:tcW w:w="1716" w:type="dxa"/>
          </w:tcPr>
          <w:p w14:paraId="7D7F0871">
            <w:pPr>
              <w:keepNext w:val="0"/>
              <w:keepLines w:val="0"/>
              <w:pageBreakBefore w:val="0"/>
              <w:widowControl w:val="0"/>
              <w:kinsoku/>
              <w:wordWrap/>
              <w:overflowPunct/>
              <w:topLinePunct w:val="0"/>
              <w:autoSpaceDE w:val="0"/>
              <w:autoSpaceDN w:val="0"/>
              <w:bidi w:val="0"/>
              <w:adjustRightInd/>
              <w:snapToGrid/>
              <w:spacing w:line="240" w:lineRule="auto"/>
              <w:ind w:left="0" w:firstLine="0"/>
              <w:jc w:val="both"/>
              <w:textAlignment w:val="auto"/>
              <w:rPr>
                <w:rFonts w:hint="eastAsia" w:ascii="仿宋" w:hAnsi="仿宋" w:eastAsia="仿宋" w:cs="仿宋"/>
                <w:b w:val="0"/>
                <w:bCs w:val="0"/>
                <w:color w:val="FF0000"/>
                <w:kern w:val="2"/>
                <w:sz w:val="24"/>
                <w:szCs w:val="24"/>
                <w:lang w:val="en-US" w:eastAsia="zh-CN" w:bidi="ar-SA"/>
              </w:rPr>
            </w:pPr>
          </w:p>
        </w:tc>
      </w:tr>
      <w:tr w14:paraId="68997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Pr>
          <w:p w14:paraId="04F24AC2">
            <w:pPr>
              <w:keepNext w:val="0"/>
              <w:keepLines w:val="0"/>
              <w:pageBreakBefore w:val="0"/>
              <w:widowControl w:val="0"/>
              <w:kinsoku/>
              <w:wordWrap/>
              <w:overflowPunct/>
              <w:topLinePunct w:val="0"/>
              <w:autoSpaceDE w:val="0"/>
              <w:autoSpaceDN w:val="0"/>
              <w:bidi w:val="0"/>
              <w:adjustRightInd/>
              <w:snapToGrid/>
              <w:spacing w:line="240" w:lineRule="auto"/>
              <w:ind w:left="0" w:firstLine="0"/>
              <w:jc w:val="center"/>
              <w:textAlignment w:val="auto"/>
              <w:rPr>
                <w:rFonts w:hint="default" w:ascii="仿宋" w:hAnsi="仿宋" w:eastAsia="仿宋" w:cs="仿宋"/>
                <w:bCs/>
                <w:kern w:val="0"/>
                <w:sz w:val="24"/>
                <w:szCs w:val="24"/>
                <w:lang w:val="en-US" w:bidi="zh-CN"/>
              </w:rPr>
            </w:pPr>
            <w:r>
              <w:rPr>
                <w:rFonts w:hint="eastAsia" w:ascii="仿宋" w:hAnsi="仿宋" w:eastAsia="仿宋" w:cs="仿宋"/>
                <w:bCs/>
                <w:kern w:val="0"/>
                <w:sz w:val="24"/>
                <w:szCs w:val="24"/>
                <w:lang w:val="en-US" w:bidi="zh-CN"/>
              </w:rPr>
              <w:t>3</w:t>
            </w:r>
          </w:p>
        </w:tc>
        <w:tc>
          <w:tcPr>
            <w:tcW w:w="1590" w:type="dxa"/>
          </w:tcPr>
          <w:p w14:paraId="64EBDC21">
            <w:pPr>
              <w:keepNext w:val="0"/>
              <w:keepLines w:val="0"/>
              <w:pageBreakBefore w:val="0"/>
              <w:widowControl w:val="0"/>
              <w:kinsoku/>
              <w:wordWrap/>
              <w:overflowPunct/>
              <w:topLinePunct w:val="0"/>
              <w:autoSpaceDE w:val="0"/>
              <w:autoSpaceDN w:val="0"/>
              <w:bidi w:val="0"/>
              <w:adjustRightInd/>
              <w:snapToGrid/>
              <w:spacing w:line="240" w:lineRule="auto"/>
              <w:ind w:left="0" w:firstLine="0"/>
              <w:jc w:val="center"/>
              <w:textAlignment w:val="auto"/>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zh-CN"/>
              </w:rPr>
              <w:t>★</w:t>
            </w:r>
            <w:r>
              <w:rPr>
                <w:rFonts w:hint="eastAsia" w:ascii="仿宋" w:hAnsi="仿宋" w:eastAsia="仿宋" w:cs="仿宋"/>
                <w:color w:val="FF0000"/>
                <w:sz w:val="24"/>
                <w:szCs w:val="24"/>
                <w:lang w:val="en-US" w:eastAsia="zh-CN"/>
              </w:rPr>
              <w:t>系统集成</w:t>
            </w:r>
          </w:p>
        </w:tc>
        <w:tc>
          <w:tcPr>
            <w:tcW w:w="4485" w:type="dxa"/>
          </w:tcPr>
          <w:p w14:paraId="25DB30AA">
            <w:pPr>
              <w:keepNext w:val="0"/>
              <w:keepLines w:val="0"/>
              <w:pageBreakBefore w:val="0"/>
              <w:widowControl w:val="0"/>
              <w:kinsoku/>
              <w:wordWrap/>
              <w:overflowPunct/>
              <w:topLinePunct w:val="0"/>
              <w:autoSpaceDE w:val="0"/>
              <w:autoSpaceDN w:val="0"/>
              <w:bidi w:val="0"/>
              <w:adjustRightInd/>
              <w:snapToGrid/>
              <w:spacing w:line="240" w:lineRule="auto"/>
              <w:ind w:left="0" w:firstLine="0"/>
              <w:jc w:val="both"/>
              <w:textAlignment w:val="auto"/>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供应方负责</w:t>
            </w:r>
            <w:r>
              <w:rPr>
                <w:rFonts w:hint="default" w:ascii="仿宋" w:hAnsi="仿宋" w:eastAsia="仿宋" w:cs="仿宋"/>
                <w:color w:val="FF0000"/>
                <w:sz w:val="24"/>
                <w:szCs w:val="24"/>
                <w:lang w:val="en-US" w:eastAsia="zh-CN"/>
              </w:rPr>
              <w:t>完成</w:t>
            </w:r>
            <w:r>
              <w:rPr>
                <w:rFonts w:hint="eastAsia" w:ascii="仿宋" w:hAnsi="仿宋" w:eastAsia="仿宋" w:cs="仿宋"/>
                <w:color w:val="FF0000"/>
                <w:sz w:val="24"/>
                <w:szCs w:val="24"/>
                <w:lang w:val="en-US" w:eastAsia="zh-CN"/>
              </w:rPr>
              <w:t>采购</w:t>
            </w:r>
            <w:r>
              <w:rPr>
                <w:rFonts w:hint="default" w:ascii="仿宋" w:hAnsi="仿宋" w:eastAsia="仿宋" w:cs="仿宋"/>
                <w:color w:val="FF0000"/>
                <w:sz w:val="24"/>
                <w:szCs w:val="24"/>
                <w:lang w:val="en-US" w:eastAsia="zh-CN"/>
              </w:rPr>
              <w:t>单位现</w:t>
            </w:r>
            <w:r>
              <w:rPr>
                <w:rFonts w:hint="eastAsia" w:ascii="仿宋" w:hAnsi="仿宋" w:eastAsia="仿宋" w:cs="仿宋"/>
                <w:color w:val="FF0000"/>
                <w:sz w:val="24"/>
                <w:szCs w:val="24"/>
                <w:lang w:val="en-US" w:eastAsia="zh-CN"/>
              </w:rPr>
              <w:t>有</w:t>
            </w:r>
            <w:r>
              <w:rPr>
                <w:rFonts w:hint="default" w:ascii="仿宋" w:hAnsi="仿宋" w:eastAsia="仿宋" w:cs="仿宋"/>
                <w:color w:val="FF0000"/>
                <w:sz w:val="24"/>
                <w:szCs w:val="24"/>
                <w:lang w:val="en-US" w:eastAsia="zh-CN"/>
              </w:rPr>
              <w:t>消息</w:t>
            </w:r>
            <w:r>
              <w:rPr>
                <w:rFonts w:hint="eastAsia" w:ascii="仿宋" w:hAnsi="仿宋" w:eastAsia="仿宋" w:cs="仿宋"/>
                <w:color w:val="FF0000"/>
                <w:sz w:val="24"/>
                <w:szCs w:val="24"/>
                <w:lang w:val="en-US" w:eastAsia="zh-CN"/>
              </w:rPr>
              <w:t>平台的对接</w:t>
            </w:r>
            <w:r>
              <w:rPr>
                <w:rFonts w:hint="default" w:ascii="仿宋" w:hAnsi="仿宋" w:eastAsia="仿宋" w:cs="仿宋"/>
                <w:color w:val="FF0000"/>
                <w:sz w:val="24"/>
                <w:szCs w:val="24"/>
                <w:lang w:val="en-US" w:eastAsia="zh-CN"/>
              </w:rPr>
              <w:t>和集成</w:t>
            </w:r>
            <w:r>
              <w:rPr>
                <w:rFonts w:hint="eastAsia" w:ascii="仿宋" w:hAnsi="仿宋" w:eastAsia="仿宋" w:cs="仿宋"/>
                <w:color w:val="FF0000"/>
                <w:sz w:val="24"/>
                <w:szCs w:val="24"/>
                <w:lang w:val="en-US" w:eastAsia="zh-CN"/>
              </w:rPr>
              <w:t>，供应方对接采购单位现有</w:t>
            </w:r>
            <w:r>
              <w:rPr>
                <w:rFonts w:hint="default" w:ascii="仿宋" w:hAnsi="仿宋" w:eastAsia="仿宋" w:cs="仿宋"/>
                <w:color w:val="FF0000"/>
                <w:sz w:val="24"/>
                <w:szCs w:val="24"/>
                <w:lang w:val="en-US" w:eastAsia="zh-CN"/>
              </w:rPr>
              <w:t>消息</w:t>
            </w:r>
            <w:r>
              <w:rPr>
                <w:rFonts w:hint="eastAsia" w:ascii="仿宋" w:hAnsi="仿宋" w:eastAsia="仿宋" w:cs="仿宋"/>
                <w:color w:val="FF0000"/>
                <w:sz w:val="24"/>
                <w:szCs w:val="24"/>
                <w:lang w:val="en-US" w:eastAsia="zh-CN"/>
              </w:rPr>
              <w:t>平台的费用（包括但不限于接口费</w:t>
            </w:r>
            <w:r>
              <w:rPr>
                <w:rFonts w:hint="default" w:ascii="仿宋" w:hAnsi="仿宋" w:eastAsia="仿宋" w:cs="仿宋"/>
                <w:color w:val="FF0000"/>
                <w:sz w:val="24"/>
                <w:szCs w:val="24"/>
                <w:lang w:val="en-US" w:eastAsia="zh-CN"/>
              </w:rPr>
              <w:t>、二次开发费和人力费用等</w:t>
            </w:r>
            <w:r>
              <w:rPr>
                <w:rFonts w:hint="eastAsia" w:ascii="仿宋" w:hAnsi="仿宋" w:eastAsia="仿宋" w:cs="仿宋"/>
                <w:color w:val="FF0000"/>
                <w:sz w:val="24"/>
                <w:szCs w:val="24"/>
                <w:lang w:val="en-US" w:eastAsia="zh-CN"/>
              </w:rPr>
              <w:t>）自行承担。</w:t>
            </w:r>
          </w:p>
        </w:tc>
        <w:tc>
          <w:tcPr>
            <w:tcW w:w="1716" w:type="dxa"/>
          </w:tcPr>
          <w:p w14:paraId="0366601E">
            <w:pPr>
              <w:keepNext w:val="0"/>
              <w:keepLines w:val="0"/>
              <w:pageBreakBefore w:val="0"/>
              <w:widowControl w:val="0"/>
              <w:kinsoku/>
              <w:wordWrap/>
              <w:overflowPunct/>
              <w:topLinePunct w:val="0"/>
              <w:autoSpaceDE w:val="0"/>
              <w:autoSpaceDN w:val="0"/>
              <w:bidi w:val="0"/>
              <w:adjustRightInd/>
              <w:snapToGrid/>
              <w:spacing w:line="240" w:lineRule="auto"/>
              <w:ind w:left="0" w:firstLine="0"/>
              <w:jc w:val="both"/>
              <w:textAlignment w:val="auto"/>
              <w:rPr>
                <w:rFonts w:hint="default" w:ascii="仿宋" w:hAnsi="仿宋" w:eastAsia="仿宋" w:cs="仿宋"/>
                <w:b w:val="0"/>
                <w:bCs w:val="0"/>
                <w:color w:val="FF0000"/>
                <w:kern w:val="2"/>
                <w:sz w:val="24"/>
                <w:szCs w:val="24"/>
                <w:lang w:val="en-US" w:eastAsia="zh-CN" w:bidi="ar-SA"/>
              </w:rPr>
            </w:pPr>
            <w:r>
              <w:rPr>
                <w:rFonts w:hint="eastAsia" w:ascii="仿宋" w:hAnsi="仿宋" w:eastAsia="仿宋" w:cs="仿宋"/>
                <w:b w:val="0"/>
                <w:bCs w:val="0"/>
                <w:color w:val="FF0000"/>
                <w:kern w:val="2"/>
                <w:sz w:val="24"/>
                <w:szCs w:val="24"/>
                <w:lang w:val="en-US" w:eastAsia="zh-CN" w:bidi="ar-SA"/>
              </w:rPr>
              <w:t>提供承诺函，格式自拟。</w:t>
            </w:r>
          </w:p>
        </w:tc>
      </w:tr>
      <w:tr w14:paraId="66336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Pr>
          <w:p w14:paraId="06BA60E0">
            <w:pPr>
              <w:keepNext w:val="0"/>
              <w:keepLines w:val="0"/>
              <w:pageBreakBefore w:val="0"/>
              <w:widowControl w:val="0"/>
              <w:kinsoku/>
              <w:wordWrap/>
              <w:overflowPunct/>
              <w:topLinePunct w:val="0"/>
              <w:autoSpaceDE w:val="0"/>
              <w:autoSpaceDN w:val="0"/>
              <w:bidi w:val="0"/>
              <w:adjustRightInd/>
              <w:snapToGrid/>
              <w:spacing w:line="240" w:lineRule="auto"/>
              <w:ind w:left="0" w:firstLine="0"/>
              <w:jc w:val="center"/>
              <w:textAlignment w:val="auto"/>
              <w:rPr>
                <w:rFonts w:hint="default" w:ascii="仿宋" w:hAnsi="仿宋" w:eastAsia="仿宋" w:cs="仿宋"/>
                <w:bCs/>
                <w:kern w:val="0"/>
                <w:sz w:val="24"/>
                <w:szCs w:val="24"/>
                <w:lang w:val="en-US" w:bidi="zh-CN"/>
              </w:rPr>
            </w:pPr>
            <w:r>
              <w:rPr>
                <w:rFonts w:hint="eastAsia" w:ascii="仿宋" w:hAnsi="仿宋" w:eastAsia="仿宋" w:cs="仿宋"/>
                <w:bCs/>
                <w:kern w:val="0"/>
                <w:sz w:val="24"/>
                <w:szCs w:val="24"/>
                <w:lang w:val="en-US" w:bidi="zh-CN"/>
              </w:rPr>
              <w:t>4</w:t>
            </w:r>
          </w:p>
        </w:tc>
        <w:tc>
          <w:tcPr>
            <w:tcW w:w="1590" w:type="dxa"/>
          </w:tcPr>
          <w:p w14:paraId="63A7DE88">
            <w:pPr>
              <w:keepNext w:val="0"/>
              <w:keepLines w:val="0"/>
              <w:pageBreakBefore w:val="0"/>
              <w:widowControl w:val="0"/>
              <w:kinsoku/>
              <w:wordWrap/>
              <w:overflowPunct/>
              <w:topLinePunct w:val="0"/>
              <w:autoSpaceDE w:val="0"/>
              <w:autoSpaceDN w:val="0"/>
              <w:bidi w:val="0"/>
              <w:adjustRightInd/>
              <w:snapToGrid/>
              <w:spacing w:line="240" w:lineRule="auto"/>
              <w:ind w:left="0" w:firstLine="0"/>
              <w:jc w:val="center"/>
              <w:textAlignment w:val="auto"/>
              <w:rPr>
                <w:rFonts w:hint="eastAsia" w:ascii="仿宋" w:hAnsi="仿宋" w:eastAsia="仿宋" w:cs="仿宋"/>
                <w:color w:val="auto"/>
                <w:spacing w:val="-1"/>
                <w:kern w:val="0"/>
                <w:sz w:val="24"/>
                <w:szCs w:val="24"/>
                <w:lang w:val="en-US" w:bidi="zh-CN"/>
              </w:rPr>
            </w:pPr>
            <w:r>
              <w:rPr>
                <w:rFonts w:hint="eastAsia" w:ascii="仿宋" w:hAnsi="仿宋" w:eastAsia="仿宋" w:cs="仿宋"/>
                <w:b w:val="0"/>
                <w:bCs w:val="0"/>
                <w:kern w:val="2"/>
                <w:sz w:val="24"/>
                <w:szCs w:val="24"/>
                <w:lang w:val="en-US" w:eastAsia="zh-CN" w:bidi="ar-SA"/>
              </w:rPr>
              <w:t>5G消息（富媒体消息）</w:t>
            </w:r>
          </w:p>
        </w:tc>
        <w:tc>
          <w:tcPr>
            <w:tcW w:w="4485" w:type="dxa"/>
          </w:tcPr>
          <w:p w14:paraId="28198783">
            <w:pPr>
              <w:pStyle w:val="3"/>
              <w:pageBreakBefore w:val="0"/>
              <w:widowControl w:val="0"/>
              <w:kinsoku/>
              <w:wordWrap/>
              <w:overflowPunct/>
              <w:topLinePunct w:val="0"/>
              <w:bidi w:val="0"/>
              <w:adjustRightInd/>
              <w:snapToGrid/>
              <w:spacing w:before="0" w:after="0" w:line="240" w:lineRule="auto"/>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以文字、图片、视频等组合媒体形式点对点触达用户，每条内容所含信息的最大容量为≥1.9M。</w:t>
            </w:r>
          </w:p>
        </w:tc>
        <w:tc>
          <w:tcPr>
            <w:tcW w:w="1716" w:type="dxa"/>
          </w:tcPr>
          <w:p w14:paraId="074FCCDA">
            <w:pPr>
              <w:pStyle w:val="3"/>
              <w:pageBreakBefore w:val="0"/>
              <w:widowControl w:val="0"/>
              <w:kinsoku/>
              <w:wordWrap/>
              <w:overflowPunct/>
              <w:topLinePunct w:val="0"/>
              <w:bidi w:val="0"/>
              <w:adjustRightInd/>
              <w:snapToGrid/>
              <w:spacing w:before="0" w:after="0" w:line="240" w:lineRule="auto"/>
              <w:textAlignment w:val="auto"/>
              <w:rPr>
                <w:rFonts w:hint="eastAsia" w:ascii="仿宋" w:hAnsi="仿宋" w:eastAsia="仿宋" w:cs="仿宋"/>
                <w:b w:val="0"/>
                <w:bCs w:val="0"/>
                <w:kern w:val="2"/>
                <w:sz w:val="24"/>
                <w:szCs w:val="24"/>
                <w:lang w:val="en-US" w:eastAsia="zh-CN" w:bidi="ar-SA"/>
              </w:rPr>
            </w:pPr>
          </w:p>
        </w:tc>
      </w:tr>
      <w:tr w14:paraId="5AF60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Pr>
          <w:p w14:paraId="618C7D67">
            <w:pPr>
              <w:keepNext w:val="0"/>
              <w:keepLines w:val="0"/>
              <w:pageBreakBefore w:val="0"/>
              <w:widowControl w:val="0"/>
              <w:kinsoku/>
              <w:wordWrap/>
              <w:overflowPunct/>
              <w:topLinePunct w:val="0"/>
              <w:autoSpaceDE w:val="0"/>
              <w:autoSpaceDN w:val="0"/>
              <w:bidi w:val="0"/>
              <w:adjustRightInd/>
              <w:snapToGrid/>
              <w:spacing w:line="240" w:lineRule="auto"/>
              <w:ind w:left="0" w:firstLine="0"/>
              <w:jc w:val="center"/>
              <w:textAlignment w:val="auto"/>
              <w:rPr>
                <w:rFonts w:hint="default" w:ascii="仿宋" w:hAnsi="仿宋" w:eastAsia="仿宋" w:cs="仿宋"/>
                <w:bCs/>
                <w:kern w:val="0"/>
                <w:sz w:val="24"/>
                <w:szCs w:val="24"/>
                <w:lang w:val="en-US" w:bidi="zh-CN"/>
              </w:rPr>
            </w:pPr>
            <w:r>
              <w:rPr>
                <w:rFonts w:hint="eastAsia" w:ascii="仿宋" w:hAnsi="仿宋" w:eastAsia="仿宋" w:cs="仿宋"/>
                <w:bCs/>
                <w:kern w:val="0"/>
                <w:sz w:val="24"/>
                <w:szCs w:val="24"/>
                <w:lang w:val="en-US" w:bidi="zh-CN"/>
              </w:rPr>
              <w:t>5</w:t>
            </w:r>
          </w:p>
        </w:tc>
        <w:tc>
          <w:tcPr>
            <w:tcW w:w="1590" w:type="dxa"/>
          </w:tcPr>
          <w:p w14:paraId="49F1E775">
            <w:pPr>
              <w:keepNext w:val="0"/>
              <w:keepLines w:val="0"/>
              <w:pageBreakBefore w:val="0"/>
              <w:widowControl w:val="0"/>
              <w:kinsoku/>
              <w:wordWrap/>
              <w:overflowPunct/>
              <w:topLinePunct w:val="0"/>
              <w:autoSpaceDE w:val="0"/>
              <w:autoSpaceDN w:val="0"/>
              <w:bidi w:val="0"/>
              <w:adjustRightInd/>
              <w:snapToGrid/>
              <w:spacing w:line="240" w:lineRule="auto"/>
              <w:ind w:left="0" w:firstLine="0"/>
              <w:jc w:val="center"/>
              <w:textAlignment w:val="auto"/>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普通短信</w:t>
            </w:r>
          </w:p>
        </w:tc>
        <w:tc>
          <w:tcPr>
            <w:tcW w:w="4485" w:type="dxa"/>
          </w:tcPr>
          <w:p w14:paraId="455796BD">
            <w:pPr>
              <w:pStyle w:val="3"/>
              <w:pageBreakBefore w:val="0"/>
              <w:widowControl w:val="0"/>
              <w:kinsoku/>
              <w:wordWrap/>
              <w:overflowPunct/>
              <w:topLinePunct w:val="0"/>
              <w:bidi w:val="0"/>
              <w:adjustRightInd/>
              <w:snapToGrid/>
              <w:spacing w:before="0" w:after="0" w:line="240" w:lineRule="auto"/>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单条信息（含签名不超过70个字）计费一条，长信息（含签名超过70个字）则每67个字计费一条，不足67字的部分仍需计费一条。信息内容（含签名）中含任意一个汉字、中文字符、全角符号等非GSM标准的8bit ASCII字符即为视为中文信息，并按中文信息计费；任意一个汉字/符号/字母/数字/标点符号/空格/回车/换行等，均视为一个字。</w:t>
            </w:r>
          </w:p>
        </w:tc>
        <w:tc>
          <w:tcPr>
            <w:tcW w:w="1716" w:type="dxa"/>
          </w:tcPr>
          <w:p w14:paraId="6DE8EBC2">
            <w:pPr>
              <w:pStyle w:val="3"/>
              <w:pageBreakBefore w:val="0"/>
              <w:widowControl w:val="0"/>
              <w:kinsoku/>
              <w:wordWrap/>
              <w:overflowPunct/>
              <w:topLinePunct w:val="0"/>
              <w:bidi w:val="0"/>
              <w:adjustRightInd/>
              <w:snapToGrid/>
              <w:spacing w:before="0" w:after="0" w:line="240" w:lineRule="auto"/>
              <w:textAlignment w:val="auto"/>
              <w:rPr>
                <w:rFonts w:hint="eastAsia" w:ascii="仿宋" w:hAnsi="仿宋" w:eastAsia="仿宋" w:cs="仿宋"/>
                <w:b w:val="0"/>
                <w:bCs w:val="0"/>
                <w:kern w:val="2"/>
                <w:sz w:val="24"/>
                <w:szCs w:val="24"/>
                <w:lang w:val="en-US" w:eastAsia="zh-CN" w:bidi="ar-SA"/>
              </w:rPr>
            </w:pPr>
          </w:p>
        </w:tc>
      </w:tr>
      <w:tr w14:paraId="7A5A8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Pr>
          <w:p w14:paraId="52278F4C">
            <w:pPr>
              <w:keepNext w:val="0"/>
              <w:keepLines w:val="0"/>
              <w:pageBreakBefore w:val="0"/>
              <w:widowControl w:val="0"/>
              <w:kinsoku/>
              <w:wordWrap/>
              <w:overflowPunct/>
              <w:topLinePunct w:val="0"/>
              <w:autoSpaceDE w:val="0"/>
              <w:autoSpaceDN w:val="0"/>
              <w:bidi w:val="0"/>
              <w:adjustRightInd/>
              <w:snapToGrid/>
              <w:spacing w:line="240" w:lineRule="auto"/>
              <w:ind w:left="0" w:firstLine="0"/>
              <w:jc w:val="center"/>
              <w:textAlignment w:val="auto"/>
              <w:rPr>
                <w:rFonts w:hint="default" w:ascii="仿宋" w:hAnsi="仿宋" w:eastAsia="仿宋" w:cs="仿宋"/>
                <w:bCs/>
                <w:kern w:val="0"/>
                <w:sz w:val="24"/>
                <w:szCs w:val="24"/>
                <w:lang w:val="en-US" w:bidi="zh-CN"/>
              </w:rPr>
            </w:pPr>
            <w:r>
              <w:rPr>
                <w:rFonts w:hint="eastAsia" w:ascii="仿宋" w:hAnsi="仿宋" w:eastAsia="仿宋" w:cs="仿宋"/>
                <w:bCs/>
                <w:kern w:val="0"/>
                <w:sz w:val="24"/>
                <w:szCs w:val="24"/>
                <w:lang w:val="en-US" w:bidi="zh-CN"/>
              </w:rPr>
              <w:t>6</w:t>
            </w:r>
          </w:p>
        </w:tc>
        <w:tc>
          <w:tcPr>
            <w:tcW w:w="1590" w:type="dxa"/>
          </w:tcPr>
          <w:p w14:paraId="0B88363E">
            <w:pPr>
              <w:keepNext w:val="0"/>
              <w:keepLines w:val="0"/>
              <w:pageBreakBefore w:val="0"/>
              <w:widowControl w:val="0"/>
              <w:kinsoku/>
              <w:wordWrap/>
              <w:overflowPunct/>
              <w:topLinePunct w:val="0"/>
              <w:autoSpaceDE w:val="0"/>
              <w:autoSpaceDN w:val="0"/>
              <w:bidi w:val="0"/>
              <w:adjustRightInd/>
              <w:snapToGrid/>
              <w:spacing w:line="240" w:lineRule="auto"/>
              <w:ind w:left="0" w:firstLine="0"/>
              <w:jc w:val="center"/>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国际短信</w:t>
            </w:r>
          </w:p>
        </w:tc>
        <w:tc>
          <w:tcPr>
            <w:tcW w:w="4485" w:type="dxa"/>
          </w:tcPr>
          <w:p w14:paraId="778C6DA8">
            <w:pPr>
              <w:widowControl/>
              <w:numPr>
                <w:ilvl w:val="0"/>
                <w:numId w:val="0"/>
              </w:numPr>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（1）最多容纳160个GSM字符（以下9个特殊符号记为2个字符长度：^、€、{、}、\、[、]、~、|）。常见GSM字符发送语言：英文。</w:t>
            </w:r>
          </w:p>
          <w:p w14:paraId="1B45EF6B">
            <w:pPr>
              <w:widowControl/>
              <w:numPr>
                <w:ilvl w:val="0"/>
                <w:numId w:val="0"/>
              </w:numPr>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（2）最多只能容纳70个Unicode字符。常见Unicode字符发送语言：中文、韩文、日文、泰文。</w:t>
            </w:r>
          </w:p>
          <w:p w14:paraId="1AE33FF6">
            <w:pPr>
              <w:widowControl/>
              <w:numPr>
                <w:ilvl w:val="0"/>
                <w:numId w:val="0"/>
              </w:numPr>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（3）如果是超过160个字符的长短信，需要按每153个GSM字符为一段，拆分为多段。</w:t>
            </w:r>
          </w:p>
          <w:p w14:paraId="41FF65B9">
            <w:pPr>
              <w:widowControl/>
              <w:numPr>
                <w:ilvl w:val="0"/>
                <w:numId w:val="0"/>
              </w:numPr>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（4）如果是超过70个字符的长短信，需要按每67个Unicode字符为一段，拆分为多段</w:t>
            </w:r>
          </w:p>
        </w:tc>
        <w:tc>
          <w:tcPr>
            <w:tcW w:w="1716" w:type="dxa"/>
          </w:tcPr>
          <w:p w14:paraId="738004C5">
            <w:pPr>
              <w:keepNext w:val="0"/>
              <w:keepLines w:val="0"/>
              <w:pageBreakBefore w:val="0"/>
              <w:widowControl w:val="0"/>
              <w:kinsoku/>
              <w:wordWrap/>
              <w:overflowPunct/>
              <w:topLinePunct w:val="0"/>
              <w:autoSpaceDE w:val="0"/>
              <w:autoSpaceDN w:val="0"/>
              <w:bidi w:val="0"/>
              <w:adjustRightInd/>
              <w:snapToGrid/>
              <w:spacing w:line="240" w:lineRule="auto"/>
              <w:ind w:left="0" w:firstLine="0"/>
              <w:jc w:val="both"/>
              <w:textAlignment w:val="auto"/>
              <w:rPr>
                <w:rFonts w:hint="eastAsia" w:ascii="仿宋" w:hAnsi="仿宋" w:eastAsia="仿宋" w:cs="仿宋"/>
                <w:b w:val="0"/>
                <w:bCs w:val="0"/>
                <w:kern w:val="2"/>
                <w:sz w:val="24"/>
                <w:szCs w:val="24"/>
                <w:lang w:val="en-US" w:eastAsia="zh-CN" w:bidi="ar-SA"/>
              </w:rPr>
            </w:pPr>
          </w:p>
        </w:tc>
      </w:tr>
      <w:tr w14:paraId="4F9E5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Pr>
          <w:p w14:paraId="7412C787">
            <w:pPr>
              <w:keepNext w:val="0"/>
              <w:keepLines w:val="0"/>
              <w:pageBreakBefore w:val="0"/>
              <w:widowControl w:val="0"/>
              <w:kinsoku/>
              <w:wordWrap/>
              <w:overflowPunct/>
              <w:topLinePunct w:val="0"/>
              <w:autoSpaceDE w:val="0"/>
              <w:autoSpaceDN w:val="0"/>
              <w:bidi w:val="0"/>
              <w:adjustRightInd/>
              <w:snapToGrid/>
              <w:spacing w:line="240" w:lineRule="auto"/>
              <w:ind w:left="0" w:firstLine="0"/>
              <w:jc w:val="center"/>
              <w:textAlignment w:val="auto"/>
              <w:rPr>
                <w:rFonts w:hint="default" w:ascii="仿宋" w:hAnsi="仿宋" w:eastAsia="仿宋" w:cs="仿宋"/>
                <w:bCs/>
                <w:kern w:val="0"/>
                <w:sz w:val="24"/>
                <w:szCs w:val="24"/>
                <w:lang w:val="en-US" w:bidi="zh-CN"/>
              </w:rPr>
            </w:pPr>
            <w:r>
              <w:rPr>
                <w:rFonts w:hint="eastAsia" w:ascii="仿宋" w:hAnsi="仿宋" w:eastAsia="仿宋" w:cs="仿宋"/>
                <w:bCs/>
                <w:kern w:val="0"/>
                <w:sz w:val="24"/>
                <w:szCs w:val="24"/>
                <w:lang w:val="en-US" w:bidi="zh-CN"/>
              </w:rPr>
              <w:t>7</w:t>
            </w:r>
          </w:p>
        </w:tc>
        <w:tc>
          <w:tcPr>
            <w:tcW w:w="1590" w:type="dxa"/>
          </w:tcPr>
          <w:p w14:paraId="6B196FC6">
            <w:pPr>
              <w:keepNext w:val="0"/>
              <w:keepLines w:val="0"/>
              <w:pageBreakBefore w:val="0"/>
              <w:widowControl w:val="0"/>
              <w:kinsoku/>
              <w:wordWrap/>
              <w:overflowPunct/>
              <w:topLinePunct w:val="0"/>
              <w:autoSpaceDE w:val="0"/>
              <w:autoSpaceDN w:val="0"/>
              <w:bidi w:val="0"/>
              <w:adjustRightInd/>
              <w:snapToGrid/>
              <w:spacing w:line="240" w:lineRule="auto"/>
              <w:ind w:left="0" w:firstLine="0"/>
              <w:jc w:val="center"/>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zh-CN" w:eastAsia="zh-CN" w:bidi="ar-SA"/>
              </w:rPr>
              <w:t>发送状态</w:t>
            </w:r>
          </w:p>
        </w:tc>
        <w:tc>
          <w:tcPr>
            <w:tcW w:w="4485" w:type="dxa"/>
          </w:tcPr>
          <w:p w14:paraId="118DBB08">
            <w:pPr>
              <w:widowControl/>
              <w:numPr>
                <w:ilvl w:val="0"/>
                <w:numId w:val="0"/>
              </w:numPr>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zh-CN" w:eastAsia="zh-CN" w:bidi="ar-SA"/>
              </w:rPr>
              <w:t>提供的</w:t>
            </w:r>
            <w:r>
              <w:rPr>
                <w:rFonts w:hint="eastAsia" w:ascii="仿宋" w:hAnsi="仿宋" w:eastAsia="仿宋" w:cs="仿宋"/>
                <w:b w:val="0"/>
                <w:bCs w:val="0"/>
                <w:kern w:val="2"/>
                <w:sz w:val="24"/>
                <w:szCs w:val="24"/>
                <w:lang w:val="en-US" w:eastAsia="zh-CN" w:bidi="ar-SA"/>
              </w:rPr>
              <w:t>5G消息、短信</w:t>
            </w:r>
            <w:r>
              <w:rPr>
                <w:rFonts w:hint="eastAsia" w:ascii="仿宋" w:hAnsi="仿宋" w:eastAsia="仿宋" w:cs="仿宋"/>
                <w:b w:val="0"/>
                <w:bCs w:val="0"/>
                <w:kern w:val="2"/>
                <w:sz w:val="24"/>
                <w:szCs w:val="24"/>
                <w:lang w:val="zh-CN" w:eastAsia="zh-CN" w:bidi="ar-SA"/>
              </w:rPr>
              <w:t>通道均需支持实时返回</w:t>
            </w:r>
            <w:r>
              <w:rPr>
                <w:rFonts w:hint="eastAsia" w:ascii="仿宋" w:hAnsi="仿宋" w:eastAsia="仿宋" w:cs="仿宋"/>
                <w:b w:val="0"/>
                <w:bCs w:val="0"/>
                <w:kern w:val="2"/>
                <w:sz w:val="24"/>
                <w:szCs w:val="24"/>
                <w:lang w:val="en-US" w:eastAsia="zh-CN" w:bidi="ar-SA"/>
              </w:rPr>
              <w:t>消息</w:t>
            </w:r>
            <w:r>
              <w:rPr>
                <w:rFonts w:hint="eastAsia" w:ascii="仿宋" w:hAnsi="仿宋" w:eastAsia="仿宋" w:cs="仿宋"/>
                <w:b w:val="0"/>
                <w:bCs w:val="0"/>
                <w:kern w:val="2"/>
                <w:sz w:val="24"/>
                <w:szCs w:val="24"/>
                <w:lang w:val="zh-CN" w:eastAsia="zh-CN" w:bidi="ar-SA"/>
              </w:rPr>
              <w:t>的发送状态</w:t>
            </w:r>
          </w:p>
        </w:tc>
        <w:tc>
          <w:tcPr>
            <w:tcW w:w="1716" w:type="dxa"/>
          </w:tcPr>
          <w:p w14:paraId="232210A7">
            <w:pPr>
              <w:keepNext w:val="0"/>
              <w:keepLines w:val="0"/>
              <w:pageBreakBefore w:val="0"/>
              <w:widowControl w:val="0"/>
              <w:kinsoku/>
              <w:wordWrap/>
              <w:overflowPunct/>
              <w:topLinePunct w:val="0"/>
              <w:autoSpaceDE w:val="0"/>
              <w:autoSpaceDN w:val="0"/>
              <w:bidi w:val="0"/>
              <w:adjustRightInd/>
              <w:snapToGrid/>
              <w:spacing w:line="240" w:lineRule="auto"/>
              <w:ind w:left="0" w:firstLine="0"/>
              <w:jc w:val="both"/>
              <w:textAlignment w:val="auto"/>
              <w:rPr>
                <w:rFonts w:hint="eastAsia" w:ascii="仿宋" w:hAnsi="仿宋" w:eastAsia="仿宋" w:cs="仿宋"/>
                <w:b w:val="0"/>
                <w:bCs w:val="0"/>
                <w:kern w:val="2"/>
                <w:sz w:val="24"/>
                <w:szCs w:val="24"/>
                <w:lang w:val="zh-CN" w:eastAsia="zh-CN" w:bidi="ar-SA"/>
              </w:rPr>
            </w:pPr>
          </w:p>
        </w:tc>
      </w:tr>
      <w:tr w14:paraId="1EA4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4"/>
          </w:tcPr>
          <w:p w14:paraId="5ECE3159">
            <w:pPr>
              <w:keepNext w:val="0"/>
              <w:keepLines w:val="0"/>
              <w:pageBreakBefore w:val="0"/>
              <w:widowControl w:val="0"/>
              <w:kinsoku/>
              <w:wordWrap/>
              <w:overflowPunct/>
              <w:topLinePunct w:val="0"/>
              <w:autoSpaceDE w:val="0"/>
              <w:autoSpaceDN w:val="0"/>
              <w:bidi w:val="0"/>
              <w:adjustRightInd/>
              <w:snapToGrid/>
              <w:spacing w:line="240" w:lineRule="auto"/>
              <w:ind w:left="0" w:firstLine="0"/>
              <w:jc w:val="both"/>
              <w:textAlignment w:val="auto"/>
              <w:rPr>
                <w:rFonts w:hint="default" w:ascii="仿宋" w:hAnsi="仿宋" w:eastAsia="仿宋" w:cs="仿宋"/>
                <w:b w:val="0"/>
                <w:bCs w:val="0"/>
                <w:kern w:val="2"/>
                <w:sz w:val="24"/>
                <w:szCs w:val="24"/>
                <w:lang w:val="en-US" w:eastAsia="zh-CN" w:bidi="ar-SA"/>
              </w:rPr>
            </w:pPr>
            <w:r>
              <w:rPr>
                <w:rFonts w:hint="eastAsia" w:ascii="仿宋" w:hAnsi="仿宋" w:eastAsia="仿宋" w:cs="仿宋"/>
                <w:b/>
                <w:bCs/>
                <w:kern w:val="2"/>
                <w:sz w:val="24"/>
                <w:szCs w:val="24"/>
                <w:lang w:val="en-US" w:eastAsia="zh-CN" w:bidi="ar-SA"/>
              </w:rPr>
              <w:t>二、功能要求：</w:t>
            </w:r>
          </w:p>
        </w:tc>
      </w:tr>
      <w:tr w14:paraId="17CBD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Pr>
          <w:p w14:paraId="3168662D">
            <w:pPr>
              <w:keepNext w:val="0"/>
              <w:keepLines w:val="0"/>
              <w:pageBreakBefore w:val="0"/>
              <w:widowControl w:val="0"/>
              <w:kinsoku/>
              <w:wordWrap/>
              <w:overflowPunct/>
              <w:topLinePunct w:val="0"/>
              <w:autoSpaceDE w:val="0"/>
              <w:autoSpaceDN w:val="0"/>
              <w:bidi w:val="0"/>
              <w:adjustRightInd/>
              <w:snapToGrid/>
              <w:spacing w:line="240" w:lineRule="auto"/>
              <w:ind w:left="0" w:firstLine="0"/>
              <w:jc w:val="center"/>
              <w:textAlignment w:val="auto"/>
              <w:rPr>
                <w:rFonts w:hint="default" w:ascii="仿宋" w:hAnsi="仿宋" w:eastAsia="仿宋" w:cs="仿宋"/>
                <w:bCs/>
                <w:kern w:val="0"/>
                <w:sz w:val="24"/>
                <w:szCs w:val="24"/>
                <w:lang w:val="en-US" w:bidi="zh-CN"/>
              </w:rPr>
            </w:pPr>
            <w:r>
              <w:rPr>
                <w:rFonts w:hint="eastAsia" w:ascii="仿宋" w:hAnsi="仿宋" w:eastAsia="仿宋" w:cs="仿宋"/>
                <w:bCs/>
                <w:kern w:val="0"/>
                <w:sz w:val="24"/>
                <w:szCs w:val="24"/>
                <w:lang w:val="en-US" w:bidi="zh-CN"/>
              </w:rPr>
              <w:t>8</w:t>
            </w:r>
          </w:p>
        </w:tc>
        <w:tc>
          <w:tcPr>
            <w:tcW w:w="1590" w:type="dxa"/>
          </w:tcPr>
          <w:p w14:paraId="0E282AC6">
            <w:pPr>
              <w:keepNext w:val="0"/>
              <w:keepLines w:val="0"/>
              <w:pageBreakBefore w:val="0"/>
              <w:widowControl w:val="0"/>
              <w:kinsoku/>
              <w:wordWrap/>
              <w:overflowPunct/>
              <w:topLinePunct w:val="0"/>
              <w:autoSpaceDE w:val="0"/>
              <w:autoSpaceDN w:val="0"/>
              <w:bidi w:val="0"/>
              <w:adjustRightInd/>
              <w:snapToGrid/>
              <w:spacing w:line="240" w:lineRule="auto"/>
              <w:ind w:left="0" w:firstLine="0"/>
              <w:jc w:val="left"/>
              <w:textAlignment w:val="auto"/>
              <w:rPr>
                <w:rFonts w:hint="eastAsia" w:ascii="仿宋" w:hAnsi="仿宋" w:eastAsia="仿宋" w:cs="仿宋"/>
                <w:bCs/>
                <w:kern w:val="0"/>
                <w:sz w:val="24"/>
                <w:szCs w:val="24"/>
                <w:lang w:bidi="zh-CN"/>
              </w:rPr>
            </w:pPr>
            <w:r>
              <w:rPr>
                <w:rFonts w:hint="eastAsia" w:ascii="仿宋" w:hAnsi="仿宋" w:eastAsia="仿宋" w:cs="仿宋"/>
                <w:bCs/>
                <w:kern w:val="0"/>
                <w:sz w:val="24"/>
                <w:szCs w:val="24"/>
                <w:lang w:bidi="zh-CN"/>
              </w:rPr>
              <w:t>报告管理</w:t>
            </w:r>
          </w:p>
        </w:tc>
        <w:tc>
          <w:tcPr>
            <w:tcW w:w="4485" w:type="dxa"/>
          </w:tcPr>
          <w:p w14:paraId="0F0ED599">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Chars="0"/>
              <w:jc w:val="left"/>
              <w:textAlignment w:val="auto"/>
              <w:rPr>
                <w:rFonts w:hint="eastAsia" w:ascii="仿宋" w:hAnsi="仿宋" w:eastAsia="仿宋" w:cs="仿宋"/>
                <w:bCs/>
                <w:kern w:val="0"/>
                <w:sz w:val="24"/>
                <w:szCs w:val="24"/>
                <w:lang w:bidi="zh-CN"/>
              </w:rPr>
            </w:pPr>
            <w:r>
              <w:rPr>
                <w:rFonts w:hint="eastAsia" w:ascii="仿宋" w:hAnsi="仿宋" w:eastAsia="仿宋" w:cs="仿宋"/>
                <w:bCs/>
                <w:kern w:val="0"/>
                <w:sz w:val="24"/>
                <w:szCs w:val="24"/>
                <w:lang w:bidi="zh-CN"/>
              </w:rPr>
              <w:t>（</w:t>
            </w:r>
            <w:r>
              <w:rPr>
                <w:rFonts w:hint="eastAsia" w:ascii="仿宋" w:hAnsi="仿宋" w:eastAsia="仿宋" w:cs="仿宋"/>
                <w:bCs/>
                <w:kern w:val="0"/>
                <w:sz w:val="24"/>
                <w:szCs w:val="24"/>
                <w:lang w:val="en-US" w:bidi="zh-CN"/>
              </w:rPr>
              <w:t>1</w:t>
            </w:r>
            <w:r>
              <w:rPr>
                <w:rFonts w:hint="eastAsia" w:ascii="仿宋" w:hAnsi="仿宋" w:eastAsia="仿宋" w:cs="仿宋"/>
                <w:bCs/>
                <w:kern w:val="0"/>
                <w:sz w:val="24"/>
                <w:szCs w:val="24"/>
                <w:lang w:bidi="zh-CN"/>
              </w:rPr>
              <w:t>）支持与医院同步的报告信息查看及管理。</w:t>
            </w:r>
          </w:p>
          <w:p w14:paraId="42AF1CE4">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Chars="0"/>
              <w:jc w:val="left"/>
              <w:textAlignment w:val="auto"/>
              <w:rPr>
                <w:rFonts w:hint="eastAsia" w:ascii="仿宋" w:hAnsi="仿宋" w:eastAsia="仿宋" w:cs="仿宋"/>
                <w:bCs/>
                <w:kern w:val="0"/>
                <w:sz w:val="24"/>
                <w:szCs w:val="24"/>
                <w:lang w:bidi="zh-CN"/>
              </w:rPr>
            </w:pPr>
            <w:r>
              <w:rPr>
                <w:rFonts w:hint="eastAsia" w:ascii="仿宋" w:hAnsi="仿宋" w:eastAsia="仿宋" w:cs="仿宋"/>
                <w:bCs/>
                <w:kern w:val="0"/>
                <w:sz w:val="24"/>
                <w:szCs w:val="24"/>
                <w:lang w:bidi="zh-CN"/>
              </w:rPr>
              <w:t>（</w:t>
            </w:r>
            <w:r>
              <w:rPr>
                <w:rFonts w:hint="eastAsia" w:ascii="仿宋" w:hAnsi="仿宋" w:eastAsia="仿宋" w:cs="仿宋"/>
                <w:bCs/>
                <w:kern w:val="0"/>
                <w:sz w:val="24"/>
                <w:szCs w:val="24"/>
                <w:lang w:val="en-US" w:bidi="zh-CN"/>
              </w:rPr>
              <w:t>2</w:t>
            </w:r>
            <w:r>
              <w:rPr>
                <w:rFonts w:hint="eastAsia" w:ascii="仿宋" w:hAnsi="仿宋" w:eastAsia="仿宋" w:cs="仿宋"/>
                <w:bCs/>
                <w:kern w:val="0"/>
                <w:sz w:val="24"/>
                <w:szCs w:val="24"/>
                <w:lang w:bidi="zh-CN"/>
              </w:rPr>
              <w:t>）报告发送记录，记录报告的发送情况，用户接收结果等。</w:t>
            </w:r>
          </w:p>
        </w:tc>
        <w:tc>
          <w:tcPr>
            <w:tcW w:w="1716" w:type="dxa"/>
          </w:tcPr>
          <w:p w14:paraId="6044EA87">
            <w:pPr>
              <w:keepNext w:val="0"/>
              <w:keepLines w:val="0"/>
              <w:pageBreakBefore w:val="0"/>
              <w:widowControl w:val="0"/>
              <w:kinsoku/>
              <w:wordWrap/>
              <w:overflowPunct/>
              <w:topLinePunct w:val="0"/>
              <w:autoSpaceDE w:val="0"/>
              <w:autoSpaceDN w:val="0"/>
              <w:bidi w:val="0"/>
              <w:adjustRightInd/>
              <w:snapToGrid/>
              <w:spacing w:line="240" w:lineRule="auto"/>
              <w:ind w:left="0" w:firstLine="0"/>
              <w:jc w:val="both"/>
              <w:textAlignment w:val="auto"/>
              <w:rPr>
                <w:rFonts w:hint="eastAsia" w:ascii="仿宋" w:hAnsi="仿宋" w:eastAsia="仿宋" w:cs="仿宋"/>
                <w:b w:val="0"/>
                <w:bCs w:val="0"/>
                <w:kern w:val="2"/>
                <w:sz w:val="24"/>
                <w:szCs w:val="24"/>
                <w:lang w:val="en-US" w:eastAsia="zh-CN" w:bidi="ar-SA"/>
              </w:rPr>
            </w:pPr>
          </w:p>
        </w:tc>
      </w:tr>
      <w:tr w14:paraId="4EE08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Pr>
          <w:p w14:paraId="0E146A97">
            <w:pPr>
              <w:keepNext w:val="0"/>
              <w:keepLines w:val="0"/>
              <w:pageBreakBefore w:val="0"/>
              <w:widowControl w:val="0"/>
              <w:kinsoku/>
              <w:wordWrap/>
              <w:overflowPunct/>
              <w:topLinePunct w:val="0"/>
              <w:autoSpaceDE w:val="0"/>
              <w:autoSpaceDN w:val="0"/>
              <w:bidi w:val="0"/>
              <w:adjustRightInd/>
              <w:snapToGrid/>
              <w:spacing w:line="240" w:lineRule="auto"/>
              <w:ind w:left="0" w:firstLine="0"/>
              <w:jc w:val="center"/>
              <w:textAlignment w:val="auto"/>
              <w:rPr>
                <w:rFonts w:hint="default" w:ascii="仿宋" w:hAnsi="仿宋" w:eastAsia="仿宋" w:cs="仿宋"/>
                <w:bCs/>
                <w:kern w:val="0"/>
                <w:sz w:val="24"/>
                <w:szCs w:val="24"/>
                <w:lang w:val="en-US" w:bidi="zh-CN"/>
              </w:rPr>
            </w:pPr>
            <w:r>
              <w:rPr>
                <w:rFonts w:hint="eastAsia" w:ascii="仿宋" w:hAnsi="仿宋" w:eastAsia="仿宋" w:cs="仿宋"/>
                <w:bCs/>
                <w:kern w:val="0"/>
                <w:sz w:val="24"/>
                <w:szCs w:val="24"/>
                <w:lang w:val="en-US" w:bidi="zh-CN"/>
              </w:rPr>
              <w:t>9</w:t>
            </w:r>
          </w:p>
        </w:tc>
        <w:tc>
          <w:tcPr>
            <w:tcW w:w="1590" w:type="dxa"/>
          </w:tcPr>
          <w:p w14:paraId="562B4C04">
            <w:pPr>
              <w:keepNext w:val="0"/>
              <w:keepLines w:val="0"/>
              <w:pageBreakBefore w:val="0"/>
              <w:widowControl w:val="0"/>
              <w:kinsoku/>
              <w:wordWrap/>
              <w:overflowPunct/>
              <w:topLinePunct w:val="0"/>
              <w:autoSpaceDE w:val="0"/>
              <w:autoSpaceDN w:val="0"/>
              <w:bidi w:val="0"/>
              <w:adjustRightInd/>
              <w:snapToGrid/>
              <w:spacing w:line="240" w:lineRule="auto"/>
              <w:ind w:left="0" w:firstLine="0"/>
              <w:jc w:val="left"/>
              <w:textAlignment w:val="auto"/>
              <w:rPr>
                <w:rFonts w:hint="eastAsia" w:ascii="仿宋" w:hAnsi="仿宋" w:eastAsia="仿宋" w:cs="仿宋"/>
                <w:bCs/>
                <w:kern w:val="0"/>
                <w:sz w:val="24"/>
                <w:szCs w:val="24"/>
                <w:lang w:bidi="zh-CN"/>
              </w:rPr>
            </w:pPr>
            <w:r>
              <w:rPr>
                <w:rFonts w:hint="eastAsia" w:ascii="仿宋" w:hAnsi="仿宋" w:eastAsia="仿宋" w:cs="仿宋"/>
                <w:bCs/>
                <w:kern w:val="0"/>
                <w:sz w:val="24"/>
                <w:szCs w:val="24"/>
                <w:lang w:val="en-US" w:bidi="zh-CN"/>
              </w:rPr>
              <w:t>5G消息（富媒体消息）</w:t>
            </w:r>
          </w:p>
        </w:tc>
        <w:tc>
          <w:tcPr>
            <w:tcW w:w="4485" w:type="dxa"/>
          </w:tcPr>
          <w:p w14:paraId="4D433322">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Chars="0"/>
              <w:jc w:val="left"/>
              <w:textAlignment w:val="auto"/>
              <w:rPr>
                <w:rFonts w:hint="eastAsia" w:ascii="仿宋" w:hAnsi="仿宋" w:eastAsia="仿宋" w:cs="仿宋"/>
                <w:bCs/>
                <w:kern w:val="0"/>
                <w:sz w:val="24"/>
                <w:szCs w:val="24"/>
                <w:lang w:bidi="zh-CN"/>
              </w:rPr>
            </w:pPr>
            <w:r>
              <w:rPr>
                <w:rFonts w:hint="eastAsia" w:ascii="仿宋" w:hAnsi="仿宋" w:eastAsia="仿宋" w:cs="仿宋"/>
                <w:bCs/>
                <w:kern w:val="0"/>
                <w:sz w:val="24"/>
                <w:szCs w:val="24"/>
                <w:lang w:bidi="zh-CN"/>
              </w:rPr>
              <w:t>（</w:t>
            </w:r>
            <w:r>
              <w:rPr>
                <w:rFonts w:hint="eastAsia" w:ascii="仿宋" w:hAnsi="仿宋" w:eastAsia="仿宋" w:cs="仿宋"/>
                <w:bCs/>
                <w:kern w:val="0"/>
                <w:sz w:val="24"/>
                <w:szCs w:val="24"/>
                <w:lang w:val="en-US" w:bidi="zh-CN"/>
              </w:rPr>
              <w:t>1</w:t>
            </w:r>
            <w:r>
              <w:rPr>
                <w:rFonts w:hint="eastAsia" w:ascii="仿宋" w:hAnsi="仿宋" w:eastAsia="仿宋" w:cs="仿宋"/>
                <w:bCs/>
                <w:kern w:val="0"/>
                <w:sz w:val="24"/>
                <w:szCs w:val="24"/>
                <w:lang w:bidi="zh-CN"/>
              </w:rPr>
              <w:t>）支持富信群发，可选择文件上传、通讯录、手动输入确定发送对象。</w:t>
            </w:r>
          </w:p>
          <w:p w14:paraId="03F6F2DA">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Chars="0"/>
              <w:jc w:val="left"/>
              <w:textAlignment w:val="auto"/>
              <w:rPr>
                <w:rFonts w:hint="eastAsia" w:ascii="仿宋" w:hAnsi="仿宋" w:eastAsia="仿宋" w:cs="仿宋"/>
                <w:bCs/>
                <w:kern w:val="0"/>
                <w:sz w:val="24"/>
                <w:szCs w:val="24"/>
                <w:lang w:bidi="zh-CN"/>
              </w:rPr>
            </w:pPr>
            <w:r>
              <w:rPr>
                <w:rFonts w:hint="eastAsia" w:ascii="仿宋" w:hAnsi="仿宋" w:eastAsia="仿宋" w:cs="仿宋"/>
                <w:bCs/>
                <w:kern w:val="0"/>
                <w:sz w:val="24"/>
                <w:szCs w:val="24"/>
                <w:lang w:bidi="zh-CN"/>
              </w:rPr>
              <w:t>（</w:t>
            </w:r>
            <w:r>
              <w:rPr>
                <w:rFonts w:hint="eastAsia" w:ascii="仿宋" w:hAnsi="仿宋" w:eastAsia="仿宋" w:cs="仿宋"/>
                <w:bCs/>
                <w:kern w:val="0"/>
                <w:sz w:val="24"/>
                <w:szCs w:val="24"/>
                <w:lang w:val="en-US" w:bidi="zh-CN"/>
              </w:rPr>
              <w:t>2</w:t>
            </w:r>
            <w:r>
              <w:rPr>
                <w:rFonts w:hint="eastAsia" w:ascii="仿宋" w:hAnsi="仿宋" w:eastAsia="仿宋" w:cs="仿宋"/>
                <w:bCs/>
                <w:kern w:val="0"/>
                <w:sz w:val="24"/>
                <w:szCs w:val="24"/>
                <w:lang w:bidi="zh-CN"/>
              </w:rPr>
              <w:t>）模板内容支持文字动态参数、图片动态参数和短链。</w:t>
            </w:r>
          </w:p>
          <w:p w14:paraId="0C75F426">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Chars="0"/>
              <w:jc w:val="left"/>
              <w:textAlignment w:val="auto"/>
              <w:rPr>
                <w:rFonts w:hint="eastAsia" w:ascii="仿宋" w:hAnsi="仿宋" w:eastAsia="仿宋" w:cs="仿宋"/>
                <w:bCs/>
                <w:kern w:val="0"/>
                <w:sz w:val="24"/>
                <w:szCs w:val="24"/>
                <w:lang w:bidi="zh-CN"/>
              </w:rPr>
            </w:pPr>
            <w:r>
              <w:rPr>
                <w:rFonts w:hint="eastAsia" w:ascii="仿宋" w:hAnsi="仿宋" w:eastAsia="仿宋" w:cs="仿宋"/>
                <w:bCs/>
                <w:kern w:val="0"/>
                <w:sz w:val="24"/>
                <w:szCs w:val="24"/>
                <w:lang w:bidi="zh-CN"/>
              </w:rPr>
              <w:t>（</w:t>
            </w:r>
            <w:r>
              <w:rPr>
                <w:rFonts w:hint="eastAsia" w:ascii="仿宋" w:hAnsi="仿宋" w:eastAsia="仿宋" w:cs="仿宋"/>
                <w:bCs/>
                <w:kern w:val="0"/>
                <w:sz w:val="24"/>
                <w:szCs w:val="24"/>
                <w:lang w:val="en-US" w:bidi="zh-CN"/>
              </w:rPr>
              <w:t>3</w:t>
            </w:r>
            <w:r>
              <w:rPr>
                <w:rFonts w:hint="eastAsia" w:ascii="仿宋" w:hAnsi="仿宋" w:eastAsia="仿宋" w:cs="仿宋"/>
                <w:bCs/>
                <w:kern w:val="0"/>
                <w:sz w:val="24"/>
                <w:szCs w:val="24"/>
                <w:lang w:bidi="zh-CN"/>
              </w:rPr>
              <w:t>）支持富信模板的编辑和管理。</w:t>
            </w:r>
          </w:p>
          <w:p w14:paraId="32A12210">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Chars="0"/>
              <w:jc w:val="left"/>
              <w:textAlignment w:val="auto"/>
              <w:rPr>
                <w:rFonts w:hint="eastAsia" w:ascii="仿宋" w:hAnsi="仿宋" w:eastAsia="仿宋" w:cs="仿宋"/>
                <w:bCs/>
                <w:kern w:val="0"/>
                <w:sz w:val="24"/>
                <w:szCs w:val="24"/>
                <w:lang w:bidi="zh-CN"/>
              </w:rPr>
            </w:pPr>
            <w:r>
              <w:rPr>
                <w:rFonts w:hint="eastAsia" w:ascii="仿宋" w:hAnsi="仿宋" w:eastAsia="仿宋" w:cs="仿宋"/>
                <w:bCs/>
                <w:kern w:val="0"/>
                <w:sz w:val="24"/>
                <w:szCs w:val="24"/>
                <w:lang w:bidi="zh-CN"/>
              </w:rPr>
              <w:t>（</w:t>
            </w:r>
            <w:r>
              <w:rPr>
                <w:rFonts w:hint="eastAsia" w:ascii="仿宋" w:hAnsi="仿宋" w:eastAsia="仿宋" w:cs="仿宋"/>
                <w:bCs/>
                <w:kern w:val="0"/>
                <w:sz w:val="24"/>
                <w:szCs w:val="24"/>
                <w:lang w:val="en-US" w:bidi="zh-CN"/>
              </w:rPr>
              <w:t>4</w:t>
            </w:r>
            <w:r>
              <w:rPr>
                <w:rFonts w:hint="eastAsia" w:ascii="仿宋" w:hAnsi="仿宋" w:eastAsia="仿宋" w:cs="仿宋"/>
                <w:bCs/>
                <w:kern w:val="0"/>
                <w:sz w:val="24"/>
                <w:szCs w:val="24"/>
                <w:lang w:bidi="zh-CN"/>
              </w:rPr>
              <w:t>）支持统计富信发送情况和导出。</w:t>
            </w:r>
          </w:p>
        </w:tc>
        <w:tc>
          <w:tcPr>
            <w:tcW w:w="1716" w:type="dxa"/>
          </w:tcPr>
          <w:p w14:paraId="645F4979">
            <w:pPr>
              <w:keepNext w:val="0"/>
              <w:keepLines w:val="0"/>
              <w:pageBreakBefore w:val="0"/>
              <w:widowControl w:val="0"/>
              <w:kinsoku/>
              <w:wordWrap/>
              <w:overflowPunct/>
              <w:topLinePunct w:val="0"/>
              <w:autoSpaceDE w:val="0"/>
              <w:autoSpaceDN w:val="0"/>
              <w:bidi w:val="0"/>
              <w:adjustRightInd/>
              <w:snapToGrid/>
              <w:spacing w:line="240" w:lineRule="auto"/>
              <w:ind w:left="0" w:firstLine="0"/>
              <w:jc w:val="both"/>
              <w:textAlignment w:val="auto"/>
              <w:rPr>
                <w:rFonts w:hint="eastAsia" w:ascii="仿宋" w:hAnsi="仿宋" w:eastAsia="仿宋" w:cs="仿宋"/>
                <w:b w:val="0"/>
                <w:bCs w:val="0"/>
                <w:kern w:val="2"/>
                <w:sz w:val="24"/>
                <w:szCs w:val="24"/>
                <w:lang w:val="en-US" w:eastAsia="zh-CN" w:bidi="ar-SA"/>
              </w:rPr>
            </w:pPr>
          </w:p>
        </w:tc>
      </w:tr>
      <w:tr w14:paraId="1DD9E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Pr>
          <w:p w14:paraId="0D801576">
            <w:pPr>
              <w:keepNext w:val="0"/>
              <w:keepLines w:val="0"/>
              <w:pageBreakBefore w:val="0"/>
              <w:widowControl w:val="0"/>
              <w:kinsoku/>
              <w:wordWrap/>
              <w:overflowPunct/>
              <w:topLinePunct w:val="0"/>
              <w:autoSpaceDE w:val="0"/>
              <w:autoSpaceDN w:val="0"/>
              <w:bidi w:val="0"/>
              <w:adjustRightInd/>
              <w:snapToGrid/>
              <w:spacing w:line="240" w:lineRule="auto"/>
              <w:ind w:left="0" w:firstLine="0"/>
              <w:jc w:val="center"/>
              <w:textAlignment w:val="auto"/>
              <w:rPr>
                <w:rFonts w:hint="default" w:ascii="仿宋" w:hAnsi="仿宋" w:eastAsia="仿宋" w:cs="仿宋"/>
                <w:bCs/>
                <w:kern w:val="0"/>
                <w:sz w:val="24"/>
                <w:szCs w:val="24"/>
                <w:lang w:val="en-US" w:bidi="zh-CN"/>
              </w:rPr>
            </w:pPr>
            <w:r>
              <w:rPr>
                <w:rFonts w:hint="eastAsia" w:ascii="仿宋" w:hAnsi="仿宋" w:eastAsia="仿宋" w:cs="仿宋"/>
                <w:bCs/>
                <w:kern w:val="0"/>
                <w:sz w:val="24"/>
                <w:szCs w:val="24"/>
                <w:lang w:val="en-US" w:bidi="zh-CN"/>
              </w:rPr>
              <w:t>10</w:t>
            </w:r>
          </w:p>
        </w:tc>
        <w:tc>
          <w:tcPr>
            <w:tcW w:w="1590" w:type="dxa"/>
          </w:tcPr>
          <w:p w14:paraId="13FB3754">
            <w:pPr>
              <w:keepNext w:val="0"/>
              <w:keepLines w:val="0"/>
              <w:pageBreakBefore w:val="0"/>
              <w:widowControl w:val="0"/>
              <w:kinsoku/>
              <w:wordWrap/>
              <w:overflowPunct/>
              <w:topLinePunct w:val="0"/>
              <w:autoSpaceDE w:val="0"/>
              <w:autoSpaceDN w:val="0"/>
              <w:bidi w:val="0"/>
              <w:adjustRightInd/>
              <w:snapToGrid/>
              <w:spacing w:line="240" w:lineRule="auto"/>
              <w:ind w:left="0" w:firstLine="0"/>
              <w:jc w:val="left"/>
              <w:textAlignment w:val="auto"/>
              <w:rPr>
                <w:rFonts w:hint="eastAsia" w:ascii="仿宋" w:hAnsi="仿宋" w:eastAsia="仿宋" w:cs="仿宋"/>
                <w:bCs/>
                <w:kern w:val="0"/>
                <w:sz w:val="24"/>
                <w:szCs w:val="24"/>
                <w:lang w:bidi="zh-CN"/>
              </w:rPr>
            </w:pPr>
            <w:r>
              <w:rPr>
                <w:rFonts w:hint="eastAsia" w:ascii="仿宋" w:hAnsi="仿宋" w:eastAsia="仿宋" w:cs="仿宋"/>
                <w:bCs/>
                <w:kern w:val="0"/>
                <w:sz w:val="24"/>
                <w:szCs w:val="24"/>
                <w:lang w:bidi="zh-CN"/>
              </w:rPr>
              <w:t>短信</w:t>
            </w:r>
          </w:p>
        </w:tc>
        <w:tc>
          <w:tcPr>
            <w:tcW w:w="4485" w:type="dxa"/>
          </w:tcPr>
          <w:p w14:paraId="1EADCA9B">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Chars="0"/>
              <w:jc w:val="left"/>
              <w:textAlignment w:val="auto"/>
              <w:rPr>
                <w:rFonts w:hint="eastAsia" w:ascii="仿宋" w:hAnsi="仿宋" w:eastAsia="仿宋" w:cs="仿宋"/>
                <w:bCs/>
                <w:kern w:val="0"/>
                <w:sz w:val="24"/>
                <w:szCs w:val="24"/>
                <w:lang w:bidi="zh-CN"/>
              </w:rPr>
            </w:pPr>
            <w:r>
              <w:rPr>
                <w:rFonts w:hint="eastAsia" w:ascii="仿宋" w:hAnsi="仿宋" w:eastAsia="仿宋" w:cs="仿宋"/>
                <w:bCs/>
                <w:kern w:val="0"/>
                <w:sz w:val="24"/>
                <w:szCs w:val="24"/>
                <w:lang w:bidi="zh-CN"/>
              </w:rPr>
              <w:t>（</w:t>
            </w:r>
            <w:r>
              <w:rPr>
                <w:rFonts w:hint="eastAsia" w:ascii="仿宋" w:hAnsi="仿宋" w:eastAsia="仿宋" w:cs="仿宋"/>
                <w:bCs/>
                <w:kern w:val="0"/>
                <w:sz w:val="24"/>
                <w:szCs w:val="24"/>
                <w:lang w:val="en-US" w:bidi="zh-CN"/>
              </w:rPr>
              <w:t>1</w:t>
            </w:r>
            <w:r>
              <w:rPr>
                <w:rFonts w:hint="eastAsia" w:ascii="仿宋" w:hAnsi="仿宋" w:eastAsia="仿宋" w:cs="仿宋"/>
                <w:bCs/>
                <w:kern w:val="0"/>
                <w:sz w:val="24"/>
                <w:szCs w:val="24"/>
                <w:lang w:bidi="zh-CN"/>
              </w:rPr>
              <w:t>）支持接口发送、界面发送；可群发和文件发送，单节点性能不少于1.2w条/秒。</w:t>
            </w:r>
          </w:p>
          <w:p w14:paraId="45DC0AC6">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Chars="0"/>
              <w:jc w:val="left"/>
              <w:textAlignment w:val="auto"/>
              <w:rPr>
                <w:rFonts w:hint="eastAsia" w:ascii="仿宋" w:hAnsi="仿宋" w:eastAsia="仿宋" w:cs="仿宋"/>
                <w:bCs/>
                <w:kern w:val="0"/>
                <w:sz w:val="24"/>
                <w:szCs w:val="24"/>
                <w:lang w:bidi="zh-CN"/>
              </w:rPr>
            </w:pPr>
            <w:r>
              <w:rPr>
                <w:rFonts w:hint="eastAsia" w:ascii="仿宋" w:hAnsi="仿宋" w:eastAsia="仿宋" w:cs="仿宋"/>
                <w:bCs/>
                <w:kern w:val="0"/>
                <w:sz w:val="24"/>
                <w:szCs w:val="24"/>
                <w:lang w:bidi="zh-CN"/>
              </w:rPr>
              <w:t>（</w:t>
            </w:r>
            <w:r>
              <w:rPr>
                <w:rFonts w:hint="eastAsia" w:ascii="仿宋" w:hAnsi="仿宋" w:eastAsia="仿宋" w:cs="仿宋"/>
                <w:bCs/>
                <w:kern w:val="0"/>
                <w:sz w:val="24"/>
                <w:szCs w:val="24"/>
                <w:lang w:val="en-US" w:bidi="zh-CN"/>
              </w:rPr>
              <w:t>2</w:t>
            </w:r>
            <w:r>
              <w:rPr>
                <w:rFonts w:hint="eastAsia" w:ascii="仿宋" w:hAnsi="仿宋" w:eastAsia="仿宋" w:cs="仿宋"/>
                <w:bCs/>
                <w:kern w:val="0"/>
                <w:sz w:val="24"/>
                <w:szCs w:val="24"/>
                <w:lang w:bidi="zh-CN"/>
              </w:rPr>
              <w:t>）支持短信模板管理，支持插入短链。</w:t>
            </w:r>
          </w:p>
          <w:p w14:paraId="7F3B49FD">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Chars="0"/>
              <w:jc w:val="left"/>
              <w:textAlignment w:val="auto"/>
              <w:rPr>
                <w:rFonts w:hint="eastAsia" w:ascii="仿宋" w:hAnsi="仿宋" w:eastAsia="仿宋" w:cs="仿宋"/>
                <w:bCs/>
                <w:kern w:val="0"/>
                <w:sz w:val="24"/>
                <w:szCs w:val="24"/>
                <w:lang w:bidi="zh-CN"/>
              </w:rPr>
            </w:pPr>
            <w:r>
              <w:rPr>
                <w:rFonts w:hint="eastAsia" w:ascii="仿宋" w:hAnsi="仿宋" w:eastAsia="仿宋" w:cs="仿宋"/>
                <w:bCs/>
                <w:kern w:val="0"/>
                <w:sz w:val="24"/>
                <w:szCs w:val="24"/>
                <w:lang w:bidi="zh-CN"/>
              </w:rPr>
              <w:t>（</w:t>
            </w:r>
            <w:r>
              <w:rPr>
                <w:rFonts w:hint="eastAsia" w:ascii="仿宋" w:hAnsi="仿宋" w:eastAsia="仿宋" w:cs="仿宋"/>
                <w:bCs/>
                <w:kern w:val="0"/>
                <w:sz w:val="24"/>
                <w:szCs w:val="24"/>
                <w:lang w:val="en-US" w:bidi="zh-CN"/>
              </w:rPr>
              <w:t>3</w:t>
            </w:r>
            <w:r>
              <w:rPr>
                <w:rFonts w:hint="eastAsia" w:ascii="仿宋" w:hAnsi="仿宋" w:eastAsia="仿宋" w:cs="仿宋"/>
                <w:bCs/>
                <w:kern w:val="0"/>
                <w:sz w:val="24"/>
                <w:szCs w:val="24"/>
                <w:lang w:bidi="zh-CN"/>
              </w:rPr>
              <w:t>）支持对发送情况的统计、导出。</w:t>
            </w:r>
          </w:p>
          <w:p w14:paraId="0B637F75">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Chars="0"/>
              <w:jc w:val="left"/>
              <w:textAlignment w:val="auto"/>
              <w:rPr>
                <w:rFonts w:hint="eastAsia" w:ascii="仿宋" w:hAnsi="仿宋" w:eastAsia="仿宋" w:cs="仿宋"/>
                <w:bCs/>
                <w:kern w:val="0"/>
                <w:sz w:val="24"/>
                <w:szCs w:val="24"/>
                <w:lang w:bidi="zh-CN"/>
              </w:rPr>
            </w:pPr>
            <w:r>
              <w:rPr>
                <w:rFonts w:hint="eastAsia" w:ascii="仿宋" w:hAnsi="仿宋" w:eastAsia="仿宋" w:cs="仿宋"/>
                <w:bCs/>
                <w:kern w:val="0"/>
                <w:sz w:val="24"/>
                <w:szCs w:val="24"/>
                <w:lang w:bidi="zh-CN"/>
              </w:rPr>
              <w:t>（</w:t>
            </w:r>
            <w:r>
              <w:rPr>
                <w:rFonts w:hint="eastAsia" w:ascii="仿宋" w:hAnsi="仿宋" w:eastAsia="仿宋" w:cs="仿宋"/>
                <w:bCs/>
                <w:kern w:val="0"/>
                <w:sz w:val="24"/>
                <w:szCs w:val="24"/>
                <w:lang w:val="en-US" w:bidi="zh-CN"/>
              </w:rPr>
              <w:t>4</w:t>
            </w:r>
            <w:r>
              <w:rPr>
                <w:rFonts w:hint="eastAsia" w:ascii="仿宋" w:hAnsi="仿宋" w:eastAsia="仿宋" w:cs="仿宋"/>
                <w:bCs/>
                <w:kern w:val="0"/>
                <w:sz w:val="24"/>
                <w:szCs w:val="24"/>
                <w:lang w:bidi="zh-CN"/>
              </w:rPr>
              <w:t>）支持短信上、下行信息对话明细查看。</w:t>
            </w:r>
          </w:p>
        </w:tc>
        <w:tc>
          <w:tcPr>
            <w:tcW w:w="1716" w:type="dxa"/>
          </w:tcPr>
          <w:p w14:paraId="60899FC7">
            <w:pPr>
              <w:keepNext w:val="0"/>
              <w:keepLines w:val="0"/>
              <w:pageBreakBefore w:val="0"/>
              <w:widowControl w:val="0"/>
              <w:kinsoku/>
              <w:wordWrap/>
              <w:overflowPunct/>
              <w:topLinePunct w:val="0"/>
              <w:autoSpaceDE w:val="0"/>
              <w:autoSpaceDN w:val="0"/>
              <w:bidi w:val="0"/>
              <w:adjustRightInd/>
              <w:snapToGrid/>
              <w:spacing w:line="240" w:lineRule="auto"/>
              <w:ind w:left="0" w:firstLine="0"/>
              <w:jc w:val="both"/>
              <w:textAlignment w:val="auto"/>
              <w:rPr>
                <w:rFonts w:hint="eastAsia" w:ascii="仿宋" w:hAnsi="仿宋" w:eastAsia="仿宋" w:cs="仿宋"/>
                <w:b w:val="0"/>
                <w:bCs w:val="0"/>
                <w:kern w:val="2"/>
                <w:sz w:val="24"/>
                <w:szCs w:val="24"/>
                <w:lang w:val="en-US" w:eastAsia="zh-CN" w:bidi="ar-SA"/>
              </w:rPr>
            </w:pPr>
          </w:p>
        </w:tc>
      </w:tr>
      <w:tr w14:paraId="01501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Pr>
          <w:p w14:paraId="312D5AAE">
            <w:pPr>
              <w:keepNext w:val="0"/>
              <w:keepLines w:val="0"/>
              <w:pageBreakBefore w:val="0"/>
              <w:widowControl w:val="0"/>
              <w:kinsoku/>
              <w:wordWrap/>
              <w:overflowPunct/>
              <w:topLinePunct w:val="0"/>
              <w:autoSpaceDE w:val="0"/>
              <w:autoSpaceDN w:val="0"/>
              <w:bidi w:val="0"/>
              <w:adjustRightInd/>
              <w:snapToGrid/>
              <w:spacing w:line="240" w:lineRule="auto"/>
              <w:ind w:left="0" w:firstLine="0"/>
              <w:jc w:val="center"/>
              <w:textAlignment w:val="auto"/>
              <w:rPr>
                <w:rFonts w:hint="default" w:ascii="仿宋" w:hAnsi="仿宋" w:eastAsia="仿宋" w:cs="仿宋"/>
                <w:bCs/>
                <w:kern w:val="0"/>
                <w:sz w:val="24"/>
                <w:szCs w:val="24"/>
                <w:lang w:val="en-US" w:bidi="zh-CN"/>
              </w:rPr>
            </w:pPr>
            <w:r>
              <w:rPr>
                <w:rFonts w:hint="eastAsia" w:ascii="仿宋" w:hAnsi="仿宋" w:eastAsia="仿宋" w:cs="仿宋"/>
                <w:bCs/>
                <w:kern w:val="0"/>
                <w:sz w:val="24"/>
                <w:szCs w:val="24"/>
                <w:lang w:val="en-US" w:bidi="zh-CN"/>
              </w:rPr>
              <w:t>11</w:t>
            </w:r>
          </w:p>
        </w:tc>
        <w:tc>
          <w:tcPr>
            <w:tcW w:w="1590" w:type="dxa"/>
          </w:tcPr>
          <w:p w14:paraId="75D4AB67">
            <w:pPr>
              <w:keepNext w:val="0"/>
              <w:keepLines w:val="0"/>
              <w:pageBreakBefore w:val="0"/>
              <w:widowControl w:val="0"/>
              <w:kinsoku/>
              <w:wordWrap/>
              <w:overflowPunct/>
              <w:topLinePunct w:val="0"/>
              <w:autoSpaceDE w:val="0"/>
              <w:autoSpaceDN w:val="0"/>
              <w:bidi w:val="0"/>
              <w:adjustRightInd/>
              <w:snapToGrid/>
              <w:spacing w:line="240" w:lineRule="auto"/>
              <w:ind w:left="0" w:firstLine="0"/>
              <w:jc w:val="left"/>
              <w:textAlignment w:val="auto"/>
              <w:rPr>
                <w:rFonts w:hint="eastAsia" w:ascii="仿宋" w:hAnsi="仿宋" w:eastAsia="仿宋" w:cs="仿宋"/>
                <w:bCs/>
                <w:kern w:val="0"/>
                <w:sz w:val="24"/>
                <w:szCs w:val="24"/>
                <w:lang w:bidi="zh-CN"/>
              </w:rPr>
            </w:pPr>
            <w:r>
              <w:rPr>
                <w:rFonts w:hint="eastAsia" w:ascii="仿宋" w:hAnsi="仿宋" w:eastAsia="仿宋" w:cs="仿宋"/>
                <w:bCs/>
                <w:kern w:val="0"/>
                <w:sz w:val="24"/>
                <w:szCs w:val="24"/>
                <w:lang w:bidi="zh-CN"/>
              </w:rPr>
              <w:t>查询统计</w:t>
            </w:r>
          </w:p>
        </w:tc>
        <w:tc>
          <w:tcPr>
            <w:tcW w:w="4485" w:type="dxa"/>
          </w:tcPr>
          <w:p w14:paraId="1BD1F6E5">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Chars="0"/>
              <w:jc w:val="left"/>
              <w:textAlignment w:val="auto"/>
              <w:rPr>
                <w:rFonts w:hint="eastAsia" w:ascii="仿宋" w:hAnsi="仿宋" w:eastAsia="仿宋" w:cs="仿宋"/>
                <w:bCs/>
                <w:kern w:val="0"/>
                <w:sz w:val="24"/>
                <w:szCs w:val="24"/>
                <w:lang w:bidi="zh-CN"/>
              </w:rPr>
            </w:pPr>
            <w:r>
              <w:rPr>
                <w:rFonts w:hint="eastAsia" w:ascii="仿宋" w:hAnsi="仿宋" w:eastAsia="仿宋" w:cs="仿宋"/>
                <w:bCs/>
                <w:kern w:val="0"/>
                <w:sz w:val="24"/>
                <w:szCs w:val="24"/>
                <w:lang w:bidi="zh-CN"/>
              </w:rPr>
              <w:t>（</w:t>
            </w:r>
            <w:r>
              <w:rPr>
                <w:rFonts w:hint="eastAsia" w:ascii="仿宋" w:hAnsi="仿宋" w:eastAsia="仿宋" w:cs="仿宋"/>
                <w:bCs/>
                <w:kern w:val="0"/>
                <w:sz w:val="24"/>
                <w:szCs w:val="24"/>
                <w:lang w:val="en-US" w:bidi="zh-CN"/>
              </w:rPr>
              <w:t>1</w:t>
            </w:r>
            <w:r>
              <w:rPr>
                <w:rFonts w:hint="eastAsia" w:ascii="仿宋" w:hAnsi="仿宋" w:eastAsia="仿宋" w:cs="仿宋"/>
                <w:bCs/>
                <w:kern w:val="0"/>
                <w:sz w:val="24"/>
                <w:szCs w:val="24"/>
                <w:lang w:bidi="zh-CN"/>
              </w:rPr>
              <w:t>）支持对本平台所有消息渠道的下行消息、上行消息统计管理、导出，帮助统计发送费用，管理成本使用。</w:t>
            </w:r>
          </w:p>
          <w:p w14:paraId="4FA15D0C">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Chars="0"/>
              <w:jc w:val="left"/>
              <w:textAlignment w:val="auto"/>
              <w:rPr>
                <w:rFonts w:hint="eastAsia" w:ascii="仿宋" w:hAnsi="仿宋" w:eastAsia="仿宋" w:cs="仿宋"/>
                <w:bCs/>
                <w:kern w:val="0"/>
                <w:sz w:val="24"/>
                <w:szCs w:val="24"/>
                <w:lang w:bidi="zh-CN"/>
              </w:rPr>
            </w:pPr>
            <w:r>
              <w:rPr>
                <w:rFonts w:hint="eastAsia" w:ascii="仿宋" w:hAnsi="仿宋" w:eastAsia="仿宋" w:cs="仿宋"/>
                <w:bCs/>
                <w:kern w:val="0"/>
                <w:sz w:val="24"/>
                <w:szCs w:val="24"/>
                <w:lang w:bidi="zh-CN"/>
              </w:rPr>
              <w:t>（</w:t>
            </w:r>
            <w:r>
              <w:rPr>
                <w:rFonts w:hint="eastAsia" w:ascii="仿宋" w:hAnsi="仿宋" w:eastAsia="仿宋" w:cs="仿宋"/>
                <w:bCs/>
                <w:kern w:val="0"/>
                <w:sz w:val="24"/>
                <w:szCs w:val="24"/>
                <w:lang w:val="en-US" w:bidi="zh-CN"/>
              </w:rPr>
              <w:t>2</w:t>
            </w:r>
            <w:r>
              <w:rPr>
                <w:rFonts w:hint="eastAsia" w:ascii="仿宋" w:hAnsi="仿宋" w:eastAsia="仿宋" w:cs="仿宋"/>
                <w:bCs/>
                <w:kern w:val="0"/>
                <w:sz w:val="24"/>
                <w:szCs w:val="24"/>
                <w:lang w:bidi="zh-CN"/>
              </w:rPr>
              <w:t>）对下行消息按运营商、机构、操作员、手机号归属地等进行统计和分析。</w:t>
            </w:r>
          </w:p>
        </w:tc>
        <w:tc>
          <w:tcPr>
            <w:tcW w:w="1716" w:type="dxa"/>
          </w:tcPr>
          <w:p w14:paraId="1C0363DA">
            <w:pPr>
              <w:keepNext w:val="0"/>
              <w:keepLines w:val="0"/>
              <w:pageBreakBefore w:val="0"/>
              <w:widowControl w:val="0"/>
              <w:kinsoku/>
              <w:wordWrap/>
              <w:overflowPunct/>
              <w:topLinePunct w:val="0"/>
              <w:autoSpaceDE w:val="0"/>
              <w:autoSpaceDN w:val="0"/>
              <w:bidi w:val="0"/>
              <w:adjustRightInd/>
              <w:snapToGrid/>
              <w:spacing w:line="240" w:lineRule="auto"/>
              <w:ind w:left="0" w:firstLine="0"/>
              <w:jc w:val="both"/>
              <w:textAlignment w:val="auto"/>
              <w:rPr>
                <w:rFonts w:hint="eastAsia" w:ascii="仿宋" w:hAnsi="仿宋" w:eastAsia="仿宋" w:cs="仿宋"/>
                <w:b w:val="0"/>
                <w:bCs w:val="0"/>
                <w:kern w:val="2"/>
                <w:sz w:val="24"/>
                <w:szCs w:val="24"/>
                <w:lang w:val="en-US" w:eastAsia="zh-CN" w:bidi="ar-SA"/>
              </w:rPr>
            </w:pPr>
          </w:p>
        </w:tc>
      </w:tr>
      <w:tr w14:paraId="308A0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Pr>
          <w:p w14:paraId="78DB5A71">
            <w:pPr>
              <w:keepNext w:val="0"/>
              <w:keepLines w:val="0"/>
              <w:pageBreakBefore w:val="0"/>
              <w:widowControl w:val="0"/>
              <w:kinsoku/>
              <w:wordWrap/>
              <w:overflowPunct/>
              <w:topLinePunct w:val="0"/>
              <w:autoSpaceDE w:val="0"/>
              <w:autoSpaceDN w:val="0"/>
              <w:bidi w:val="0"/>
              <w:adjustRightInd/>
              <w:snapToGrid/>
              <w:spacing w:line="240" w:lineRule="auto"/>
              <w:ind w:left="0" w:firstLine="0"/>
              <w:jc w:val="center"/>
              <w:textAlignment w:val="auto"/>
              <w:rPr>
                <w:rFonts w:hint="default" w:ascii="仿宋" w:hAnsi="仿宋" w:eastAsia="仿宋" w:cs="仿宋"/>
                <w:bCs/>
                <w:kern w:val="0"/>
                <w:sz w:val="24"/>
                <w:szCs w:val="24"/>
                <w:lang w:val="en-US" w:bidi="zh-CN"/>
              </w:rPr>
            </w:pPr>
            <w:r>
              <w:rPr>
                <w:rFonts w:hint="eastAsia" w:ascii="仿宋" w:hAnsi="仿宋" w:eastAsia="仿宋" w:cs="仿宋"/>
                <w:bCs/>
                <w:kern w:val="0"/>
                <w:sz w:val="24"/>
                <w:szCs w:val="24"/>
                <w:lang w:val="en-US" w:bidi="zh-CN"/>
              </w:rPr>
              <w:t>12</w:t>
            </w:r>
          </w:p>
        </w:tc>
        <w:tc>
          <w:tcPr>
            <w:tcW w:w="1590" w:type="dxa"/>
          </w:tcPr>
          <w:p w14:paraId="3C9E147F">
            <w:pPr>
              <w:keepNext w:val="0"/>
              <w:keepLines w:val="0"/>
              <w:pageBreakBefore w:val="0"/>
              <w:widowControl w:val="0"/>
              <w:kinsoku/>
              <w:wordWrap/>
              <w:overflowPunct/>
              <w:topLinePunct w:val="0"/>
              <w:autoSpaceDE w:val="0"/>
              <w:autoSpaceDN w:val="0"/>
              <w:bidi w:val="0"/>
              <w:adjustRightInd/>
              <w:snapToGrid/>
              <w:spacing w:line="240" w:lineRule="auto"/>
              <w:ind w:left="0" w:firstLine="0"/>
              <w:jc w:val="left"/>
              <w:textAlignment w:val="auto"/>
              <w:rPr>
                <w:rFonts w:hint="eastAsia" w:ascii="仿宋" w:hAnsi="仿宋" w:eastAsia="仿宋" w:cs="仿宋"/>
                <w:bCs/>
                <w:kern w:val="0"/>
                <w:sz w:val="24"/>
                <w:szCs w:val="24"/>
                <w:lang w:val="en-US" w:bidi="zh-CN"/>
              </w:rPr>
            </w:pPr>
            <w:r>
              <w:rPr>
                <w:rFonts w:hint="eastAsia" w:ascii="仿宋" w:hAnsi="仿宋" w:eastAsia="仿宋" w:cs="仿宋"/>
                <w:bCs/>
                <w:kern w:val="0"/>
                <w:sz w:val="24"/>
                <w:szCs w:val="24"/>
                <w:lang w:val="en-US" w:bidi="zh-CN"/>
              </w:rPr>
              <w:t>系统接入</w:t>
            </w:r>
          </w:p>
        </w:tc>
        <w:tc>
          <w:tcPr>
            <w:tcW w:w="4485" w:type="dxa"/>
          </w:tcPr>
          <w:p w14:paraId="77484F40">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Chars="0"/>
              <w:jc w:val="left"/>
              <w:textAlignment w:val="auto"/>
              <w:rPr>
                <w:rFonts w:hint="eastAsia" w:ascii="仿宋" w:hAnsi="仿宋" w:eastAsia="仿宋" w:cs="仿宋"/>
                <w:bCs/>
                <w:kern w:val="0"/>
                <w:sz w:val="24"/>
                <w:szCs w:val="24"/>
                <w:lang w:bidi="zh-CN"/>
              </w:rPr>
            </w:pPr>
            <w:r>
              <w:rPr>
                <w:rFonts w:hint="eastAsia" w:ascii="仿宋" w:hAnsi="仿宋" w:eastAsia="仿宋" w:cs="仿宋"/>
                <w:bCs/>
                <w:kern w:val="0"/>
                <w:sz w:val="24"/>
                <w:szCs w:val="24"/>
                <w:lang w:val="en-US" w:bidi="zh-CN"/>
              </w:rPr>
              <w:t>支持提供发送报告、富信、短信等API调用供其他系统接入。并可以根据不同的端口进行限流及统计。</w:t>
            </w:r>
          </w:p>
        </w:tc>
        <w:tc>
          <w:tcPr>
            <w:tcW w:w="1716" w:type="dxa"/>
          </w:tcPr>
          <w:p w14:paraId="34482FBA">
            <w:pPr>
              <w:keepNext w:val="0"/>
              <w:keepLines w:val="0"/>
              <w:pageBreakBefore w:val="0"/>
              <w:widowControl w:val="0"/>
              <w:kinsoku/>
              <w:wordWrap/>
              <w:overflowPunct/>
              <w:topLinePunct w:val="0"/>
              <w:autoSpaceDE w:val="0"/>
              <w:autoSpaceDN w:val="0"/>
              <w:bidi w:val="0"/>
              <w:adjustRightInd/>
              <w:snapToGrid/>
              <w:spacing w:line="240" w:lineRule="auto"/>
              <w:ind w:left="0" w:firstLine="0"/>
              <w:jc w:val="both"/>
              <w:textAlignment w:val="auto"/>
              <w:rPr>
                <w:rFonts w:hint="eastAsia" w:ascii="仿宋" w:hAnsi="仿宋" w:eastAsia="仿宋" w:cs="仿宋"/>
                <w:b w:val="0"/>
                <w:bCs w:val="0"/>
                <w:kern w:val="2"/>
                <w:sz w:val="24"/>
                <w:szCs w:val="24"/>
                <w:lang w:val="en-US" w:eastAsia="zh-CN" w:bidi="ar-SA"/>
              </w:rPr>
            </w:pPr>
          </w:p>
        </w:tc>
      </w:tr>
      <w:tr w14:paraId="1C417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Pr>
          <w:p w14:paraId="575B0C4A">
            <w:pPr>
              <w:keepNext w:val="0"/>
              <w:keepLines w:val="0"/>
              <w:pageBreakBefore w:val="0"/>
              <w:widowControl w:val="0"/>
              <w:kinsoku/>
              <w:wordWrap/>
              <w:overflowPunct/>
              <w:topLinePunct w:val="0"/>
              <w:autoSpaceDE w:val="0"/>
              <w:autoSpaceDN w:val="0"/>
              <w:bidi w:val="0"/>
              <w:adjustRightInd/>
              <w:snapToGrid/>
              <w:spacing w:line="240" w:lineRule="auto"/>
              <w:ind w:left="0" w:firstLine="0"/>
              <w:jc w:val="center"/>
              <w:textAlignment w:val="auto"/>
              <w:rPr>
                <w:rFonts w:hint="default" w:ascii="仿宋" w:hAnsi="仿宋" w:eastAsia="仿宋" w:cs="仿宋"/>
                <w:bCs/>
                <w:kern w:val="0"/>
                <w:sz w:val="24"/>
                <w:szCs w:val="24"/>
                <w:lang w:val="en-US" w:bidi="zh-CN"/>
              </w:rPr>
            </w:pPr>
            <w:r>
              <w:rPr>
                <w:rFonts w:hint="eastAsia" w:ascii="仿宋" w:hAnsi="仿宋" w:eastAsia="仿宋" w:cs="仿宋"/>
                <w:bCs/>
                <w:kern w:val="0"/>
                <w:sz w:val="24"/>
                <w:szCs w:val="24"/>
                <w:lang w:val="en-US" w:bidi="zh-CN"/>
              </w:rPr>
              <w:t>13</w:t>
            </w:r>
          </w:p>
        </w:tc>
        <w:tc>
          <w:tcPr>
            <w:tcW w:w="1590" w:type="dxa"/>
          </w:tcPr>
          <w:p w14:paraId="04D83B40">
            <w:pPr>
              <w:keepNext w:val="0"/>
              <w:keepLines w:val="0"/>
              <w:pageBreakBefore w:val="0"/>
              <w:widowControl w:val="0"/>
              <w:kinsoku/>
              <w:wordWrap/>
              <w:overflowPunct/>
              <w:topLinePunct w:val="0"/>
              <w:autoSpaceDE w:val="0"/>
              <w:autoSpaceDN w:val="0"/>
              <w:bidi w:val="0"/>
              <w:adjustRightInd/>
              <w:snapToGrid/>
              <w:spacing w:line="240" w:lineRule="auto"/>
              <w:ind w:left="0" w:firstLine="0"/>
              <w:jc w:val="left"/>
              <w:textAlignment w:val="auto"/>
              <w:rPr>
                <w:rFonts w:hint="eastAsia" w:ascii="仿宋" w:hAnsi="仿宋" w:eastAsia="仿宋" w:cs="仿宋"/>
                <w:bCs/>
                <w:kern w:val="0"/>
                <w:sz w:val="24"/>
                <w:szCs w:val="24"/>
                <w:lang w:bidi="zh-CN"/>
              </w:rPr>
            </w:pPr>
            <w:r>
              <w:rPr>
                <w:rFonts w:hint="eastAsia" w:ascii="仿宋" w:hAnsi="仿宋" w:eastAsia="仿宋" w:cs="仿宋"/>
                <w:bCs/>
                <w:kern w:val="0"/>
                <w:sz w:val="24"/>
                <w:szCs w:val="24"/>
                <w:lang w:bidi="zh-CN"/>
              </w:rPr>
              <w:t>系统管理</w:t>
            </w:r>
          </w:p>
        </w:tc>
        <w:tc>
          <w:tcPr>
            <w:tcW w:w="4485" w:type="dxa"/>
          </w:tcPr>
          <w:p w14:paraId="3186497F">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Chars="0"/>
              <w:jc w:val="left"/>
              <w:textAlignment w:val="auto"/>
              <w:rPr>
                <w:rFonts w:hint="eastAsia" w:ascii="仿宋" w:hAnsi="仿宋" w:eastAsia="仿宋" w:cs="仿宋"/>
                <w:bCs/>
                <w:kern w:val="0"/>
                <w:sz w:val="24"/>
                <w:szCs w:val="24"/>
                <w:lang w:bidi="zh-CN"/>
              </w:rPr>
            </w:pPr>
            <w:r>
              <w:rPr>
                <w:rFonts w:hint="eastAsia" w:ascii="仿宋" w:hAnsi="仿宋" w:eastAsia="仿宋" w:cs="仿宋"/>
                <w:bCs/>
                <w:kern w:val="0"/>
                <w:sz w:val="24"/>
                <w:szCs w:val="24"/>
                <w:lang w:bidi="zh-CN"/>
              </w:rPr>
              <w:t>（</w:t>
            </w:r>
            <w:r>
              <w:rPr>
                <w:rFonts w:hint="eastAsia" w:ascii="仿宋" w:hAnsi="仿宋" w:eastAsia="仿宋" w:cs="仿宋"/>
                <w:bCs/>
                <w:kern w:val="0"/>
                <w:sz w:val="24"/>
                <w:szCs w:val="24"/>
                <w:lang w:val="en-US" w:bidi="zh-CN"/>
              </w:rPr>
              <w:t>1</w:t>
            </w:r>
            <w:r>
              <w:rPr>
                <w:rFonts w:hint="eastAsia" w:ascii="仿宋" w:hAnsi="仿宋" w:eastAsia="仿宋" w:cs="仿宋"/>
                <w:bCs/>
                <w:kern w:val="0"/>
                <w:sz w:val="24"/>
                <w:szCs w:val="24"/>
                <w:lang w:bidi="zh-CN"/>
              </w:rPr>
              <w:t>）支持机构管理、操作员管理、权限管理，可给不同机构下的操作员分配合适的权限。</w:t>
            </w:r>
          </w:p>
          <w:p w14:paraId="6A293DC0">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Chars="0"/>
              <w:jc w:val="left"/>
              <w:textAlignment w:val="auto"/>
              <w:rPr>
                <w:rFonts w:hint="eastAsia" w:ascii="仿宋" w:hAnsi="仿宋" w:eastAsia="仿宋" w:cs="仿宋"/>
                <w:bCs/>
                <w:kern w:val="0"/>
                <w:sz w:val="24"/>
                <w:szCs w:val="24"/>
                <w:lang w:bidi="zh-CN"/>
              </w:rPr>
            </w:pPr>
            <w:r>
              <w:rPr>
                <w:rFonts w:hint="eastAsia" w:ascii="仿宋" w:hAnsi="仿宋" w:eastAsia="仿宋" w:cs="仿宋"/>
                <w:bCs/>
                <w:kern w:val="0"/>
                <w:sz w:val="24"/>
                <w:szCs w:val="24"/>
                <w:lang w:bidi="zh-CN"/>
              </w:rPr>
              <w:t>（</w:t>
            </w:r>
            <w:r>
              <w:rPr>
                <w:rFonts w:hint="eastAsia" w:ascii="仿宋" w:hAnsi="仿宋" w:eastAsia="仿宋" w:cs="仿宋"/>
                <w:bCs/>
                <w:kern w:val="0"/>
                <w:sz w:val="24"/>
                <w:szCs w:val="24"/>
                <w:lang w:val="en-US" w:bidi="zh-CN"/>
              </w:rPr>
              <w:t>2</w:t>
            </w:r>
            <w:r>
              <w:rPr>
                <w:rFonts w:hint="eastAsia" w:ascii="仿宋" w:hAnsi="仿宋" w:eastAsia="仿宋" w:cs="仿宋"/>
                <w:bCs/>
                <w:kern w:val="0"/>
                <w:sz w:val="24"/>
                <w:szCs w:val="24"/>
                <w:lang w:bidi="zh-CN"/>
              </w:rPr>
              <w:t>）支持操作日志的统计、查看、导出，方便追溯系统异常。</w:t>
            </w:r>
          </w:p>
          <w:p w14:paraId="55204BDF">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Chars="0"/>
              <w:jc w:val="left"/>
              <w:textAlignment w:val="auto"/>
              <w:rPr>
                <w:rFonts w:hint="eastAsia" w:ascii="仿宋" w:hAnsi="仿宋" w:eastAsia="仿宋" w:cs="仿宋"/>
                <w:bCs/>
                <w:kern w:val="0"/>
                <w:sz w:val="24"/>
                <w:szCs w:val="24"/>
                <w:lang w:bidi="zh-CN"/>
              </w:rPr>
            </w:pPr>
            <w:r>
              <w:rPr>
                <w:rFonts w:hint="eastAsia" w:ascii="仿宋" w:hAnsi="仿宋" w:eastAsia="仿宋" w:cs="仿宋"/>
                <w:bCs/>
                <w:kern w:val="0"/>
                <w:sz w:val="24"/>
                <w:szCs w:val="24"/>
                <w:lang w:bidi="zh-CN"/>
              </w:rPr>
              <w:t>（</w:t>
            </w:r>
            <w:r>
              <w:rPr>
                <w:rFonts w:hint="eastAsia" w:ascii="仿宋" w:hAnsi="仿宋" w:eastAsia="仿宋" w:cs="仿宋"/>
                <w:bCs/>
                <w:kern w:val="0"/>
                <w:sz w:val="24"/>
                <w:szCs w:val="24"/>
                <w:lang w:val="en-US" w:bidi="zh-CN"/>
              </w:rPr>
              <w:t>3</w:t>
            </w:r>
            <w:r>
              <w:rPr>
                <w:rFonts w:hint="eastAsia" w:ascii="仿宋" w:hAnsi="仿宋" w:eastAsia="仿宋" w:cs="仿宋"/>
                <w:bCs/>
                <w:kern w:val="0"/>
                <w:sz w:val="24"/>
                <w:szCs w:val="24"/>
                <w:lang w:bidi="zh-CN"/>
              </w:rPr>
              <w:t>）支持自定义参数管理，可对接映射客户业务系统，区分不同业务系统产生的发送行为数据，并进行统计。</w:t>
            </w:r>
          </w:p>
          <w:p w14:paraId="2A0F2BE1">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Chars="0"/>
              <w:jc w:val="left"/>
              <w:textAlignment w:val="auto"/>
              <w:rPr>
                <w:rFonts w:hint="eastAsia" w:ascii="仿宋" w:hAnsi="仿宋" w:eastAsia="仿宋" w:cs="仿宋"/>
                <w:bCs/>
                <w:kern w:val="0"/>
                <w:sz w:val="24"/>
                <w:szCs w:val="24"/>
                <w:lang w:bidi="zh-CN"/>
              </w:rPr>
            </w:pPr>
            <w:r>
              <w:rPr>
                <w:rFonts w:hint="eastAsia" w:ascii="仿宋" w:hAnsi="仿宋" w:eastAsia="仿宋" w:cs="仿宋"/>
                <w:bCs/>
                <w:kern w:val="0"/>
                <w:sz w:val="24"/>
                <w:szCs w:val="24"/>
                <w:lang w:bidi="zh-CN"/>
              </w:rPr>
              <w:t>（</w:t>
            </w:r>
            <w:r>
              <w:rPr>
                <w:rFonts w:hint="eastAsia" w:ascii="仿宋" w:hAnsi="仿宋" w:eastAsia="仿宋" w:cs="仿宋"/>
                <w:bCs/>
                <w:kern w:val="0"/>
                <w:sz w:val="24"/>
                <w:szCs w:val="24"/>
                <w:lang w:val="en-US" w:bidi="zh-CN"/>
              </w:rPr>
              <w:t>4</w:t>
            </w:r>
            <w:r>
              <w:rPr>
                <w:rFonts w:hint="eastAsia" w:ascii="仿宋" w:hAnsi="仿宋" w:eastAsia="仿宋" w:cs="仿宋"/>
                <w:bCs/>
                <w:kern w:val="0"/>
                <w:sz w:val="24"/>
                <w:szCs w:val="24"/>
                <w:lang w:bidi="zh-CN"/>
              </w:rPr>
              <w:t>）支持异地登录安全管理，可设置操作员的指定登录地址，包括IP地址和物理地址。</w:t>
            </w:r>
          </w:p>
          <w:p w14:paraId="69F79DE7">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Chars="0"/>
              <w:jc w:val="left"/>
              <w:textAlignment w:val="auto"/>
              <w:rPr>
                <w:rFonts w:hint="eastAsia" w:ascii="仿宋" w:hAnsi="仿宋" w:eastAsia="仿宋" w:cs="仿宋"/>
                <w:bCs/>
                <w:kern w:val="0"/>
                <w:sz w:val="24"/>
                <w:szCs w:val="24"/>
                <w:lang w:bidi="zh-CN"/>
              </w:rPr>
            </w:pPr>
            <w:r>
              <w:rPr>
                <w:rFonts w:hint="eastAsia" w:ascii="仿宋" w:hAnsi="仿宋" w:eastAsia="仿宋" w:cs="仿宋"/>
                <w:bCs/>
                <w:kern w:val="0"/>
                <w:sz w:val="24"/>
                <w:szCs w:val="24"/>
                <w:lang w:bidi="zh-CN"/>
              </w:rPr>
              <w:t>（</w:t>
            </w:r>
            <w:r>
              <w:rPr>
                <w:rFonts w:hint="eastAsia" w:ascii="仿宋" w:hAnsi="仿宋" w:eastAsia="仿宋" w:cs="仿宋"/>
                <w:bCs/>
                <w:kern w:val="0"/>
                <w:sz w:val="24"/>
                <w:szCs w:val="24"/>
                <w:lang w:val="en-US" w:bidi="zh-CN"/>
              </w:rPr>
              <w:t>5</w:t>
            </w:r>
            <w:r>
              <w:rPr>
                <w:rFonts w:hint="eastAsia" w:ascii="仿宋" w:hAnsi="仿宋" w:eastAsia="仿宋" w:cs="仿宋"/>
                <w:bCs/>
                <w:kern w:val="0"/>
                <w:sz w:val="24"/>
                <w:szCs w:val="24"/>
                <w:lang w:bidi="zh-CN"/>
              </w:rPr>
              <w:t>）支持黑白名单，机构计费功能、贴尾、审核等多项功能的开关控制。</w:t>
            </w:r>
          </w:p>
          <w:p w14:paraId="50498203">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Chars="0"/>
              <w:jc w:val="left"/>
              <w:textAlignment w:val="auto"/>
              <w:rPr>
                <w:rFonts w:hint="eastAsia" w:ascii="仿宋" w:hAnsi="仿宋" w:eastAsia="仿宋" w:cs="仿宋"/>
                <w:bCs/>
                <w:kern w:val="0"/>
                <w:sz w:val="24"/>
                <w:szCs w:val="24"/>
                <w:lang w:bidi="zh-CN"/>
              </w:rPr>
            </w:pPr>
            <w:r>
              <w:rPr>
                <w:rFonts w:hint="eastAsia" w:ascii="仿宋" w:hAnsi="仿宋" w:eastAsia="仿宋" w:cs="仿宋"/>
                <w:bCs/>
                <w:kern w:val="0"/>
                <w:sz w:val="24"/>
                <w:szCs w:val="24"/>
                <w:lang w:bidi="zh-CN"/>
              </w:rPr>
              <w:t>（</w:t>
            </w:r>
            <w:r>
              <w:rPr>
                <w:rFonts w:hint="eastAsia" w:ascii="仿宋" w:hAnsi="仿宋" w:eastAsia="仿宋" w:cs="仿宋"/>
                <w:bCs/>
                <w:kern w:val="0"/>
                <w:sz w:val="24"/>
                <w:szCs w:val="24"/>
                <w:lang w:val="en-US" w:bidi="zh-CN"/>
              </w:rPr>
              <w:t>6</w:t>
            </w:r>
            <w:r>
              <w:rPr>
                <w:rFonts w:hint="eastAsia" w:ascii="仿宋" w:hAnsi="仿宋" w:eastAsia="仿宋" w:cs="仿宋"/>
                <w:bCs/>
                <w:kern w:val="0"/>
                <w:sz w:val="24"/>
                <w:szCs w:val="24"/>
                <w:lang w:bidi="zh-CN"/>
              </w:rPr>
              <w:t>）支持自定义LOGO、主色调，可统一系统与客户业务系统的界面风格。</w:t>
            </w:r>
          </w:p>
        </w:tc>
        <w:tc>
          <w:tcPr>
            <w:tcW w:w="1716" w:type="dxa"/>
          </w:tcPr>
          <w:p w14:paraId="24BE67BA">
            <w:pPr>
              <w:keepNext w:val="0"/>
              <w:keepLines w:val="0"/>
              <w:pageBreakBefore w:val="0"/>
              <w:widowControl w:val="0"/>
              <w:kinsoku/>
              <w:wordWrap/>
              <w:overflowPunct/>
              <w:topLinePunct w:val="0"/>
              <w:autoSpaceDE w:val="0"/>
              <w:autoSpaceDN w:val="0"/>
              <w:bidi w:val="0"/>
              <w:adjustRightInd/>
              <w:snapToGrid/>
              <w:spacing w:line="240" w:lineRule="auto"/>
              <w:ind w:left="0" w:firstLine="0"/>
              <w:jc w:val="both"/>
              <w:textAlignment w:val="auto"/>
              <w:rPr>
                <w:rFonts w:hint="eastAsia" w:ascii="仿宋" w:hAnsi="仿宋" w:eastAsia="仿宋" w:cs="仿宋"/>
                <w:b w:val="0"/>
                <w:bCs w:val="0"/>
                <w:kern w:val="2"/>
                <w:sz w:val="24"/>
                <w:szCs w:val="24"/>
                <w:lang w:val="en-US" w:eastAsia="zh-CN" w:bidi="ar-SA"/>
              </w:rPr>
            </w:pPr>
          </w:p>
        </w:tc>
      </w:tr>
      <w:tr w14:paraId="416C9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Pr>
          <w:p w14:paraId="7EEAAACC">
            <w:pPr>
              <w:keepNext w:val="0"/>
              <w:keepLines w:val="0"/>
              <w:pageBreakBefore w:val="0"/>
              <w:widowControl w:val="0"/>
              <w:kinsoku/>
              <w:wordWrap/>
              <w:overflowPunct/>
              <w:topLinePunct w:val="0"/>
              <w:autoSpaceDE w:val="0"/>
              <w:autoSpaceDN w:val="0"/>
              <w:bidi w:val="0"/>
              <w:adjustRightInd/>
              <w:snapToGrid/>
              <w:spacing w:line="240" w:lineRule="auto"/>
              <w:ind w:left="0" w:firstLine="0"/>
              <w:jc w:val="center"/>
              <w:textAlignment w:val="auto"/>
              <w:rPr>
                <w:rFonts w:hint="default" w:ascii="仿宋" w:hAnsi="仿宋" w:eastAsia="仿宋" w:cs="仿宋"/>
                <w:bCs/>
                <w:kern w:val="0"/>
                <w:sz w:val="24"/>
                <w:szCs w:val="24"/>
                <w:lang w:val="en-US" w:bidi="zh-CN"/>
              </w:rPr>
            </w:pPr>
            <w:r>
              <w:rPr>
                <w:rFonts w:hint="eastAsia" w:ascii="仿宋" w:hAnsi="仿宋" w:eastAsia="仿宋" w:cs="仿宋"/>
                <w:bCs/>
                <w:kern w:val="0"/>
                <w:sz w:val="24"/>
                <w:szCs w:val="24"/>
                <w:lang w:val="en-US" w:bidi="zh-CN"/>
              </w:rPr>
              <w:t>14</w:t>
            </w:r>
          </w:p>
        </w:tc>
        <w:tc>
          <w:tcPr>
            <w:tcW w:w="1590" w:type="dxa"/>
          </w:tcPr>
          <w:p w14:paraId="314C138B">
            <w:pPr>
              <w:keepNext w:val="0"/>
              <w:keepLines w:val="0"/>
              <w:pageBreakBefore w:val="0"/>
              <w:widowControl w:val="0"/>
              <w:kinsoku/>
              <w:wordWrap/>
              <w:overflowPunct/>
              <w:topLinePunct w:val="0"/>
              <w:autoSpaceDE w:val="0"/>
              <w:autoSpaceDN w:val="0"/>
              <w:bidi w:val="0"/>
              <w:adjustRightInd/>
              <w:snapToGrid/>
              <w:spacing w:line="240" w:lineRule="auto"/>
              <w:ind w:left="0" w:firstLine="0"/>
              <w:jc w:val="left"/>
              <w:textAlignment w:val="auto"/>
              <w:rPr>
                <w:rFonts w:hint="eastAsia" w:ascii="仿宋" w:hAnsi="仿宋" w:eastAsia="仿宋" w:cs="仿宋"/>
                <w:bCs/>
                <w:kern w:val="0"/>
                <w:sz w:val="24"/>
                <w:szCs w:val="24"/>
                <w:lang w:bidi="zh-CN"/>
              </w:rPr>
            </w:pPr>
            <w:r>
              <w:rPr>
                <w:rFonts w:hint="eastAsia" w:ascii="仿宋" w:hAnsi="仿宋" w:eastAsia="仿宋" w:cs="仿宋"/>
                <w:bCs/>
                <w:kern w:val="0"/>
                <w:sz w:val="24"/>
                <w:szCs w:val="24"/>
                <w:lang w:bidi="zh-CN"/>
              </w:rPr>
              <w:t>接口能力</w:t>
            </w:r>
          </w:p>
        </w:tc>
        <w:tc>
          <w:tcPr>
            <w:tcW w:w="4485" w:type="dxa"/>
          </w:tcPr>
          <w:p w14:paraId="4F9BBA9E">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Chars="0"/>
              <w:jc w:val="left"/>
              <w:textAlignment w:val="auto"/>
              <w:rPr>
                <w:rFonts w:hint="eastAsia" w:ascii="仿宋" w:hAnsi="仿宋" w:eastAsia="仿宋" w:cs="仿宋"/>
                <w:bCs/>
                <w:kern w:val="0"/>
                <w:sz w:val="24"/>
                <w:szCs w:val="24"/>
                <w:lang w:bidi="zh-CN"/>
              </w:rPr>
            </w:pPr>
            <w:r>
              <w:rPr>
                <w:rFonts w:hint="eastAsia" w:ascii="仿宋" w:hAnsi="仿宋" w:eastAsia="仿宋" w:cs="仿宋"/>
                <w:bCs/>
                <w:kern w:val="0"/>
                <w:sz w:val="24"/>
                <w:szCs w:val="24"/>
                <w:lang w:val="en-US" w:bidi="zh-CN"/>
              </w:rPr>
              <w:t>(1)</w:t>
            </w:r>
            <w:r>
              <w:rPr>
                <w:rFonts w:hint="eastAsia" w:ascii="仿宋" w:hAnsi="仿宋" w:eastAsia="仿宋" w:cs="仿宋"/>
                <w:bCs/>
                <w:kern w:val="0"/>
                <w:sz w:val="24"/>
                <w:szCs w:val="24"/>
                <w:lang w:bidi="zh-CN"/>
              </w:rPr>
              <w:t>支持医院his、lis、pacs等系统的对接获取数据。</w:t>
            </w:r>
          </w:p>
          <w:p w14:paraId="22C0C03A">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Chars="0"/>
              <w:jc w:val="left"/>
              <w:textAlignment w:val="auto"/>
              <w:rPr>
                <w:rFonts w:hint="eastAsia" w:ascii="仿宋" w:hAnsi="仿宋" w:eastAsia="仿宋" w:cs="仿宋"/>
                <w:bCs/>
                <w:kern w:val="0"/>
                <w:sz w:val="24"/>
                <w:szCs w:val="24"/>
                <w:lang w:bidi="zh-CN"/>
              </w:rPr>
            </w:pPr>
            <w:r>
              <w:rPr>
                <w:rFonts w:hint="eastAsia" w:ascii="仿宋" w:hAnsi="仿宋" w:eastAsia="仿宋" w:cs="仿宋"/>
                <w:bCs/>
                <w:kern w:val="0"/>
                <w:sz w:val="24"/>
                <w:szCs w:val="24"/>
                <w:lang w:val="en-US" w:bidi="zh-CN"/>
              </w:rPr>
              <w:t>(2)</w:t>
            </w:r>
            <w:r>
              <w:rPr>
                <w:rFonts w:hint="eastAsia" w:ascii="仿宋" w:hAnsi="仿宋" w:eastAsia="仿宋" w:cs="仿宋"/>
                <w:bCs/>
                <w:kern w:val="0"/>
                <w:sz w:val="24"/>
                <w:szCs w:val="24"/>
                <w:lang w:bidi="zh-CN"/>
              </w:rPr>
              <w:t>支持患者信息同步、医院组织架构通讯录同步。</w:t>
            </w:r>
          </w:p>
          <w:p w14:paraId="17A0CE9C">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Chars="0"/>
              <w:jc w:val="left"/>
              <w:textAlignment w:val="auto"/>
              <w:rPr>
                <w:rFonts w:hint="eastAsia" w:ascii="仿宋" w:hAnsi="仿宋" w:eastAsia="仿宋" w:cs="仿宋"/>
                <w:bCs/>
                <w:kern w:val="0"/>
                <w:sz w:val="24"/>
                <w:szCs w:val="24"/>
                <w:lang w:bidi="zh-CN"/>
              </w:rPr>
            </w:pPr>
            <w:r>
              <w:rPr>
                <w:rFonts w:hint="eastAsia" w:ascii="仿宋" w:hAnsi="仿宋" w:eastAsia="仿宋" w:cs="仿宋"/>
                <w:bCs/>
                <w:kern w:val="0"/>
                <w:sz w:val="24"/>
                <w:szCs w:val="24"/>
                <w:lang w:val="en-US" w:bidi="zh-CN"/>
              </w:rPr>
              <w:t>(3)</w:t>
            </w:r>
            <w:r>
              <w:rPr>
                <w:rFonts w:hint="eastAsia" w:ascii="仿宋" w:hAnsi="仿宋" w:eastAsia="仿宋" w:cs="仿宋"/>
                <w:bCs/>
                <w:kern w:val="0"/>
                <w:sz w:val="24"/>
                <w:szCs w:val="24"/>
                <w:lang w:bidi="zh-CN"/>
              </w:rPr>
              <w:t>平台提供发送接口给医院其他系统的集成与对接，实现医院其他业务系统的统一管理。</w:t>
            </w:r>
          </w:p>
        </w:tc>
        <w:tc>
          <w:tcPr>
            <w:tcW w:w="1716" w:type="dxa"/>
          </w:tcPr>
          <w:p w14:paraId="5AFA2A86">
            <w:pPr>
              <w:keepNext w:val="0"/>
              <w:keepLines w:val="0"/>
              <w:pageBreakBefore w:val="0"/>
              <w:widowControl w:val="0"/>
              <w:kinsoku/>
              <w:wordWrap/>
              <w:overflowPunct/>
              <w:topLinePunct w:val="0"/>
              <w:autoSpaceDE w:val="0"/>
              <w:autoSpaceDN w:val="0"/>
              <w:bidi w:val="0"/>
              <w:adjustRightInd/>
              <w:snapToGrid/>
              <w:spacing w:line="240" w:lineRule="auto"/>
              <w:ind w:left="0" w:firstLine="0"/>
              <w:jc w:val="both"/>
              <w:textAlignment w:val="auto"/>
              <w:rPr>
                <w:rFonts w:hint="eastAsia" w:ascii="仿宋" w:hAnsi="仿宋" w:eastAsia="仿宋" w:cs="仿宋"/>
                <w:b w:val="0"/>
                <w:bCs w:val="0"/>
                <w:kern w:val="2"/>
                <w:sz w:val="24"/>
                <w:szCs w:val="24"/>
                <w:lang w:val="en-US" w:eastAsia="zh-CN" w:bidi="ar-SA"/>
              </w:rPr>
            </w:pPr>
          </w:p>
        </w:tc>
      </w:tr>
      <w:tr w14:paraId="21F25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Pr>
          <w:p w14:paraId="4B122C16">
            <w:pPr>
              <w:keepNext w:val="0"/>
              <w:keepLines w:val="0"/>
              <w:pageBreakBefore w:val="0"/>
              <w:widowControl w:val="0"/>
              <w:kinsoku/>
              <w:wordWrap/>
              <w:overflowPunct/>
              <w:topLinePunct w:val="0"/>
              <w:autoSpaceDE w:val="0"/>
              <w:autoSpaceDN w:val="0"/>
              <w:bidi w:val="0"/>
              <w:adjustRightInd/>
              <w:snapToGrid/>
              <w:spacing w:line="240" w:lineRule="auto"/>
              <w:ind w:left="0" w:firstLine="0"/>
              <w:jc w:val="center"/>
              <w:textAlignment w:val="auto"/>
              <w:rPr>
                <w:rFonts w:hint="default" w:ascii="仿宋" w:hAnsi="仿宋" w:eastAsia="仿宋" w:cs="仿宋"/>
                <w:bCs/>
                <w:kern w:val="0"/>
                <w:sz w:val="24"/>
                <w:szCs w:val="24"/>
                <w:lang w:val="en-US" w:bidi="zh-CN"/>
              </w:rPr>
            </w:pPr>
            <w:r>
              <w:rPr>
                <w:rFonts w:hint="eastAsia" w:ascii="仿宋" w:hAnsi="仿宋" w:eastAsia="仿宋" w:cs="仿宋"/>
                <w:bCs/>
                <w:kern w:val="0"/>
                <w:sz w:val="24"/>
                <w:szCs w:val="24"/>
                <w:lang w:val="en-US" w:bidi="zh-CN"/>
              </w:rPr>
              <w:t>15</w:t>
            </w:r>
          </w:p>
        </w:tc>
        <w:tc>
          <w:tcPr>
            <w:tcW w:w="1590" w:type="dxa"/>
          </w:tcPr>
          <w:p w14:paraId="1750322D">
            <w:pPr>
              <w:keepNext w:val="0"/>
              <w:keepLines w:val="0"/>
              <w:pageBreakBefore w:val="0"/>
              <w:widowControl w:val="0"/>
              <w:kinsoku/>
              <w:wordWrap/>
              <w:overflowPunct/>
              <w:topLinePunct w:val="0"/>
              <w:autoSpaceDE w:val="0"/>
              <w:autoSpaceDN w:val="0"/>
              <w:bidi w:val="0"/>
              <w:adjustRightInd/>
              <w:snapToGrid/>
              <w:spacing w:line="240" w:lineRule="auto"/>
              <w:ind w:left="0" w:firstLine="0"/>
              <w:jc w:val="left"/>
              <w:textAlignment w:val="auto"/>
              <w:rPr>
                <w:rFonts w:hint="eastAsia" w:ascii="仿宋" w:hAnsi="仿宋" w:eastAsia="仿宋" w:cs="仿宋"/>
                <w:bCs/>
                <w:kern w:val="0"/>
                <w:sz w:val="24"/>
                <w:szCs w:val="24"/>
                <w:lang w:val="en-US" w:bidi="zh-CN"/>
              </w:rPr>
            </w:pPr>
            <w:r>
              <w:rPr>
                <w:rFonts w:hint="eastAsia" w:ascii="仿宋" w:hAnsi="仿宋" w:eastAsia="仿宋" w:cs="仿宋"/>
                <w:bCs/>
                <w:kern w:val="0"/>
                <w:sz w:val="24"/>
                <w:szCs w:val="24"/>
                <w:lang w:val="en-US" w:bidi="zh-CN"/>
              </w:rPr>
              <w:t>告警机制</w:t>
            </w:r>
          </w:p>
        </w:tc>
        <w:tc>
          <w:tcPr>
            <w:tcW w:w="4485" w:type="dxa"/>
          </w:tcPr>
          <w:p w14:paraId="346A2316">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0" w:leftChars="0" w:firstLine="0"/>
              <w:jc w:val="left"/>
              <w:textAlignment w:val="auto"/>
              <w:rPr>
                <w:rFonts w:hint="eastAsia" w:ascii="仿宋" w:hAnsi="仿宋" w:eastAsia="仿宋" w:cs="仿宋"/>
                <w:bCs/>
                <w:kern w:val="0"/>
                <w:sz w:val="24"/>
                <w:szCs w:val="24"/>
                <w:lang w:val="en-US" w:bidi="zh-CN"/>
              </w:rPr>
            </w:pPr>
            <w:r>
              <w:rPr>
                <w:rFonts w:hint="eastAsia" w:ascii="仿宋" w:hAnsi="仿宋" w:eastAsia="仿宋" w:cs="仿宋"/>
                <w:bCs/>
                <w:kern w:val="0"/>
                <w:sz w:val="24"/>
                <w:szCs w:val="24"/>
                <w:lang w:val="en-US" w:bidi="zh-CN"/>
              </w:rPr>
              <w:t>能够对接医院内部企业微信，实时推送短信运行异常告警，状态报告异常告警等信息至院内人员</w:t>
            </w:r>
          </w:p>
        </w:tc>
        <w:tc>
          <w:tcPr>
            <w:tcW w:w="1716" w:type="dxa"/>
          </w:tcPr>
          <w:p w14:paraId="18488967">
            <w:pPr>
              <w:keepNext w:val="0"/>
              <w:keepLines w:val="0"/>
              <w:pageBreakBefore w:val="0"/>
              <w:widowControl w:val="0"/>
              <w:kinsoku/>
              <w:wordWrap/>
              <w:overflowPunct/>
              <w:topLinePunct w:val="0"/>
              <w:autoSpaceDE w:val="0"/>
              <w:autoSpaceDN w:val="0"/>
              <w:bidi w:val="0"/>
              <w:adjustRightInd/>
              <w:snapToGrid/>
              <w:spacing w:line="240" w:lineRule="auto"/>
              <w:ind w:left="0" w:firstLine="0"/>
              <w:jc w:val="both"/>
              <w:textAlignment w:val="auto"/>
              <w:rPr>
                <w:rFonts w:hint="eastAsia" w:ascii="仿宋" w:hAnsi="仿宋" w:eastAsia="仿宋" w:cs="仿宋"/>
                <w:b w:val="0"/>
                <w:bCs w:val="0"/>
                <w:kern w:val="2"/>
                <w:sz w:val="24"/>
                <w:szCs w:val="24"/>
                <w:lang w:val="en-US" w:eastAsia="zh-CN" w:bidi="ar-SA"/>
              </w:rPr>
            </w:pPr>
          </w:p>
        </w:tc>
      </w:tr>
    </w:tbl>
    <w:p w14:paraId="69902D26">
      <w:pPr>
        <w:keepNext w:val="0"/>
        <w:keepLines w:val="0"/>
        <w:pageBreakBefore w:val="0"/>
        <w:widowControl w:val="0"/>
        <w:kinsoku/>
        <w:wordWrap/>
        <w:overflowPunct/>
        <w:topLinePunct w:val="0"/>
        <w:autoSpaceDE/>
        <w:autoSpaceDN/>
        <w:bidi w:val="0"/>
        <w:adjustRightInd/>
        <w:snapToGrid/>
        <w:spacing w:afterAutospacing="0"/>
        <w:jc w:val="left"/>
        <w:textAlignment w:val="auto"/>
        <w:rPr>
          <w:rFonts w:hint="eastAsia" w:ascii="仿宋_GB2312" w:hAnsi="仿宋_GB2312" w:eastAsia="仿宋_GB2312" w:cs="仿宋_GB2312"/>
          <w:sz w:val="28"/>
          <w:szCs w:val="28"/>
          <w:lang w:val="zh-CN"/>
        </w:rPr>
      </w:pPr>
    </w:p>
    <w:p w14:paraId="1DCA8FFE">
      <w:pPr>
        <w:numPr>
          <w:ilvl w:val="0"/>
          <w:numId w:val="6"/>
        </w:numPr>
        <w:ind w:left="425" w:leftChars="0" w:hanging="425"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商务要求：</w:t>
      </w:r>
    </w:p>
    <w:p w14:paraId="03EF6240">
      <w:pPr>
        <w:numPr>
          <w:ilvl w:val="0"/>
          <w:numId w:val="7"/>
        </w:numPr>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交</w:t>
      </w:r>
      <w:r>
        <w:rPr>
          <w:rFonts w:hint="eastAsia" w:ascii="仿宋_GB2312" w:hAnsi="仿宋_GB2312" w:eastAsia="仿宋_GB2312" w:cs="仿宋_GB2312"/>
          <w:sz w:val="28"/>
          <w:szCs w:val="28"/>
          <w:lang w:val="en-US" w:eastAsia="zh-CN"/>
        </w:rPr>
        <w:t>货期/工期/服务期（天）</w:t>
      </w:r>
      <w:r>
        <w:rPr>
          <w:rFonts w:hint="eastAsia" w:ascii="仿宋_GB2312" w:hAnsi="仿宋_GB2312" w:eastAsia="仿宋_GB2312" w:cs="仿宋_GB2312"/>
          <w:sz w:val="28"/>
          <w:szCs w:val="28"/>
        </w:rPr>
        <w:t>：</w:t>
      </w:r>
    </w:p>
    <w:p w14:paraId="5421E43F">
      <w:pPr>
        <w:numPr>
          <w:ilvl w:val="0"/>
          <w:numId w:val="8"/>
        </w:numPr>
        <w:ind w:leftChars="0"/>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single"/>
          <w:lang w:val="en-US" w:eastAsia="zh-CN"/>
        </w:rPr>
        <w:t>自合同签订之日起1年。</w:t>
      </w:r>
    </w:p>
    <w:p w14:paraId="69831F1A">
      <w:pPr>
        <w:numPr>
          <w:ilvl w:val="0"/>
          <w:numId w:val="8"/>
        </w:numPr>
        <w:ind w:leftChars="0"/>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single"/>
          <w:lang w:val="en-US" w:eastAsia="zh-CN"/>
        </w:rPr>
        <w:t>服务期内累计总费用不超过7.2万元，一旦超过，本项目自动终止并马上结算。</w:t>
      </w:r>
    </w:p>
    <w:p w14:paraId="043A7127">
      <w:pPr>
        <w:numPr>
          <w:ilvl w:val="0"/>
          <w:numId w:val="8"/>
        </w:numPr>
        <w:ind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lang w:val="en-US" w:eastAsia="zh-CN"/>
        </w:rPr>
        <w:t>本项目为长期服务类项目，合同一年一签，如政策、法律未有变化，合同期满前，医院可根据项目需求和中标方的履约情况决定合同期限是否延长，但累计合同期限不得超过三年。</w:t>
      </w:r>
    </w:p>
    <w:p w14:paraId="6DEA3358">
      <w:pPr>
        <w:numPr>
          <w:ilvl w:val="0"/>
          <w:numId w:val="7"/>
        </w:numPr>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采购方指定地点</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14:paraId="5EAC9ED2">
      <w:pPr>
        <w:numPr>
          <w:ilvl w:val="0"/>
          <w:numId w:val="7"/>
        </w:numPr>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付款进度和方式：</w:t>
      </w:r>
    </w:p>
    <w:p w14:paraId="6FE7F0CD">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single"/>
          <w:lang w:val="en-US" w:eastAsia="zh-CN"/>
        </w:rPr>
        <w:t>采用月结计费模式:每月第5个工作日前由乙方提供上个月对账数据，甲乙双方应于当月内完成对账工作，如甲方对数据数量有异议，需在当月内提出差异数据量。在对账完成后乙方向甲方提供应付金额的发票，甲方在收到相应发票后10个工作日内支付款项。</w:t>
      </w:r>
    </w:p>
    <w:p w14:paraId="56757D46">
      <w:pP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七</w:t>
      </w:r>
      <w:r>
        <w:rPr>
          <w:rFonts w:hint="eastAsia" w:ascii="仿宋_GB2312" w:hAnsi="仿宋_GB2312" w:eastAsia="仿宋_GB2312" w:cs="仿宋_GB2312"/>
          <w:b/>
          <w:bCs/>
          <w:sz w:val="28"/>
          <w:szCs w:val="28"/>
          <w:lang w:eastAsia="zh-CN"/>
        </w:rPr>
        <w:t>）评审规则：</w:t>
      </w:r>
    </w:p>
    <w:p w14:paraId="31E177B1">
      <w:pPr>
        <w:adjustRightInd w:val="0"/>
        <w:snapToGrid w:val="0"/>
        <w:jc w:val="left"/>
        <w:rPr>
          <w:rFonts w:hint="eastAsia" w:ascii="仿宋" w:hAnsi="仿宋" w:eastAsia="仿宋"/>
          <w:sz w:val="28"/>
          <w:szCs w:val="28"/>
          <w:lang w:val="en-US" w:eastAsia="zh-CN"/>
        </w:rPr>
      </w:pPr>
      <w:r>
        <w:rPr>
          <w:rFonts w:hint="eastAsia" w:ascii="仿宋" w:hAnsi="仿宋" w:eastAsia="仿宋"/>
          <w:sz w:val="28"/>
          <w:szCs w:val="28"/>
          <w:lang w:val="en-US" w:eastAsia="zh-CN"/>
        </w:rPr>
        <w:t>1.</w:t>
      </w:r>
      <w:r>
        <w:rPr>
          <w:rFonts w:hint="eastAsia" w:ascii="仿宋" w:hAnsi="仿宋" w:eastAsia="仿宋"/>
          <w:sz w:val="28"/>
          <w:szCs w:val="28"/>
        </w:rPr>
        <w:t>评标方法：综合评分法</w:t>
      </w: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长城仿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0109758"/>
    </w:sdtPr>
    <w:sdtContent>
      <w:p w14:paraId="2BB53249">
        <w:pPr>
          <w:pStyle w:val="7"/>
          <w:jc w:val="cente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D0AF9">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36F45"/>
    <w:multiLevelType w:val="singleLevel"/>
    <w:tmpl w:val="96F36F45"/>
    <w:lvl w:ilvl="0" w:tentative="0">
      <w:start w:val="1"/>
      <w:numFmt w:val="decimal"/>
      <w:lvlText w:val="%1."/>
      <w:lvlJc w:val="left"/>
      <w:pPr>
        <w:ind w:left="425" w:hanging="425"/>
      </w:pPr>
      <w:rPr>
        <w:rFonts w:hint="default"/>
      </w:rPr>
    </w:lvl>
  </w:abstractNum>
  <w:abstractNum w:abstractNumId="1">
    <w:nsid w:val="A67903EB"/>
    <w:multiLevelType w:val="singleLevel"/>
    <w:tmpl w:val="A67903EB"/>
    <w:lvl w:ilvl="0" w:tentative="0">
      <w:start w:val="3"/>
      <w:numFmt w:val="chineseCounting"/>
      <w:suff w:val="nothing"/>
      <w:lvlText w:val="（%1）"/>
      <w:lvlJc w:val="left"/>
      <w:rPr>
        <w:rFonts w:hint="eastAsia"/>
        <w:b/>
        <w:bCs/>
      </w:rPr>
    </w:lvl>
  </w:abstractNum>
  <w:abstractNum w:abstractNumId="2">
    <w:nsid w:val="D581D833"/>
    <w:multiLevelType w:val="singleLevel"/>
    <w:tmpl w:val="D581D833"/>
    <w:lvl w:ilvl="0" w:tentative="0">
      <w:start w:val="1"/>
      <w:numFmt w:val="decimal"/>
      <w:lvlText w:val="%1."/>
      <w:lvlJc w:val="left"/>
      <w:pPr>
        <w:ind w:left="425" w:hanging="425"/>
      </w:pPr>
      <w:rPr>
        <w:rFonts w:hint="default"/>
      </w:rPr>
    </w:lvl>
  </w:abstractNum>
  <w:abstractNum w:abstractNumId="3">
    <w:nsid w:val="EC737CDF"/>
    <w:multiLevelType w:val="singleLevel"/>
    <w:tmpl w:val="EC737CDF"/>
    <w:lvl w:ilvl="0" w:tentative="0">
      <w:start w:val="1"/>
      <w:numFmt w:val="decimal"/>
      <w:lvlText w:val="(%1)"/>
      <w:lvlJc w:val="left"/>
      <w:pPr>
        <w:ind w:left="425" w:hanging="425"/>
      </w:pPr>
      <w:rPr>
        <w:rFonts w:hint="default"/>
      </w:rPr>
    </w:lvl>
  </w:abstractNum>
  <w:abstractNum w:abstractNumId="4">
    <w:nsid w:val="11702EDB"/>
    <w:multiLevelType w:val="multilevel"/>
    <w:tmpl w:val="11702ED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4D2419"/>
    <w:multiLevelType w:val="singleLevel"/>
    <w:tmpl w:val="4F4D2419"/>
    <w:lvl w:ilvl="0" w:tentative="0">
      <w:start w:val="1"/>
      <w:numFmt w:val="decimal"/>
      <w:lvlText w:val="(%1)"/>
      <w:lvlJc w:val="left"/>
      <w:pPr>
        <w:ind w:left="425" w:hanging="425"/>
      </w:pPr>
      <w:rPr>
        <w:rFonts w:hint="default"/>
      </w:rPr>
    </w:lvl>
  </w:abstractNum>
  <w:abstractNum w:abstractNumId="6">
    <w:nsid w:val="6C262D17"/>
    <w:multiLevelType w:val="singleLevel"/>
    <w:tmpl w:val="6C262D17"/>
    <w:lvl w:ilvl="0" w:tentative="0">
      <w:start w:val="1"/>
      <w:numFmt w:val="decimal"/>
      <w:lvlText w:val="%1)"/>
      <w:lvlJc w:val="left"/>
      <w:pPr>
        <w:tabs>
          <w:tab w:val="left" w:pos="312"/>
        </w:tabs>
      </w:pPr>
    </w:lvl>
  </w:abstractNum>
  <w:abstractNum w:abstractNumId="7">
    <w:nsid w:val="746A6B31"/>
    <w:multiLevelType w:val="singleLevel"/>
    <w:tmpl w:val="746A6B31"/>
    <w:lvl w:ilvl="0" w:tentative="0">
      <w:start w:val="1"/>
      <w:numFmt w:val="chineseCounting"/>
      <w:suff w:val="nothing"/>
      <w:lvlText w:val="（%1）"/>
      <w:lvlJc w:val="left"/>
      <w:pPr>
        <w:ind w:left="-420" w:firstLine="420"/>
      </w:pPr>
      <w:rPr>
        <w:rFonts w:hint="eastAsia"/>
      </w:rPr>
    </w:lvl>
  </w:abstractNum>
  <w:num w:numId="1">
    <w:abstractNumId w:val="4"/>
  </w:num>
  <w:num w:numId="2">
    <w:abstractNumId w:val="7"/>
  </w:num>
  <w:num w:numId="3">
    <w:abstractNumId w:val="0"/>
  </w:num>
  <w:num w:numId="4">
    <w:abstractNumId w:val="5"/>
  </w:num>
  <w:num w:numId="5">
    <w:abstractNumId w:val="1"/>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xNzhhZWVjZDVjYzFiNzUyN2FlYmU1YTIwNTA2N2MifQ=="/>
  </w:docVars>
  <w:rsids>
    <w:rsidRoot w:val="00681410"/>
    <w:rsid w:val="0002072A"/>
    <w:rsid w:val="00061E07"/>
    <w:rsid w:val="00160CAF"/>
    <w:rsid w:val="00162818"/>
    <w:rsid w:val="00216720"/>
    <w:rsid w:val="002277A4"/>
    <w:rsid w:val="00681410"/>
    <w:rsid w:val="0078244A"/>
    <w:rsid w:val="008914B7"/>
    <w:rsid w:val="00B97AED"/>
    <w:rsid w:val="00C9106E"/>
    <w:rsid w:val="00F43941"/>
    <w:rsid w:val="044918F0"/>
    <w:rsid w:val="0AF646AC"/>
    <w:rsid w:val="0C6A7D1D"/>
    <w:rsid w:val="0CDC2BC2"/>
    <w:rsid w:val="0D532C76"/>
    <w:rsid w:val="0DBF7806"/>
    <w:rsid w:val="12755C89"/>
    <w:rsid w:val="13693175"/>
    <w:rsid w:val="169D3D23"/>
    <w:rsid w:val="18953CCD"/>
    <w:rsid w:val="19B14EE3"/>
    <w:rsid w:val="1C4A5F2B"/>
    <w:rsid w:val="1FD526EE"/>
    <w:rsid w:val="25D74589"/>
    <w:rsid w:val="268A3AF4"/>
    <w:rsid w:val="2B033E75"/>
    <w:rsid w:val="2CBA4A07"/>
    <w:rsid w:val="312A0667"/>
    <w:rsid w:val="31BC3D81"/>
    <w:rsid w:val="345D1B1D"/>
    <w:rsid w:val="35D52E6A"/>
    <w:rsid w:val="386B2CF7"/>
    <w:rsid w:val="38775965"/>
    <w:rsid w:val="3BE455FD"/>
    <w:rsid w:val="3F786788"/>
    <w:rsid w:val="418F2299"/>
    <w:rsid w:val="424D7F48"/>
    <w:rsid w:val="47946129"/>
    <w:rsid w:val="4C4243A5"/>
    <w:rsid w:val="4F624D5E"/>
    <w:rsid w:val="51774456"/>
    <w:rsid w:val="539D45B7"/>
    <w:rsid w:val="59266DFD"/>
    <w:rsid w:val="592A045F"/>
    <w:rsid w:val="59E319D0"/>
    <w:rsid w:val="5E23264B"/>
    <w:rsid w:val="5E4713AE"/>
    <w:rsid w:val="5EE47D9D"/>
    <w:rsid w:val="632905BE"/>
    <w:rsid w:val="68C8761D"/>
    <w:rsid w:val="6C70102E"/>
    <w:rsid w:val="6D282CEC"/>
    <w:rsid w:val="6E0472B5"/>
    <w:rsid w:val="73764AF4"/>
    <w:rsid w:val="74312FE1"/>
    <w:rsid w:val="74974D88"/>
    <w:rsid w:val="74B15375"/>
    <w:rsid w:val="7BC57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6"/>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styleId="4">
    <w:name w:val="Normal Indent"/>
    <w:basedOn w:val="1"/>
    <w:qFormat/>
    <w:uiPriority w:val="99"/>
    <w:pPr>
      <w:ind w:firstLine="420" w:firstLineChars="200"/>
    </w:pPr>
  </w:style>
  <w:style w:type="paragraph" w:styleId="5">
    <w:name w:val="Body Text"/>
    <w:basedOn w:val="1"/>
    <w:next w:val="1"/>
    <w:qFormat/>
    <w:uiPriority w:val="0"/>
    <w:pPr>
      <w:spacing w:after="120" w:afterLines="0" w:afterAutospacing="0"/>
    </w:pPr>
  </w:style>
  <w:style w:type="paragraph" w:styleId="6">
    <w:name w:val="Plain Text"/>
    <w:basedOn w:val="1"/>
    <w:qFormat/>
    <w:uiPriority w:val="99"/>
    <w:rPr>
      <w:rFonts w:ascii="等线" w:hAnsi="Courier New" w:eastAsia="等线" w:cs="Courier New"/>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tabs>
        <w:tab w:val="center" w:pos="4153"/>
        <w:tab w:val="right" w:pos="8306"/>
      </w:tabs>
      <w:snapToGrid w:val="0"/>
      <w:jc w:val="center"/>
    </w:pPr>
    <w:rPr>
      <w:sz w:val="18"/>
      <w:szCs w:val="18"/>
    </w:rPr>
  </w:style>
  <w:style w:type="table" w:styleId="10">
    <w:name w:val="Table Grid"/>
    <w:basedOn w:val="9"/>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000FF"/>
      <w:u w:val="single"/>
    </w:rPr>
  </w:style>
  <w:style w:type="character" w:customStyle="1" w:styleId="13">
    <w:name w:val="页眉 字符"/>
    <w:basedOn w:val="11"/>
    <w:link w:val="8"/>
    <w:qFormat/>
    <w:uiPriority w:val="99"/>
    <w:rPr>
      <w:sz w:val="18"/>
      <w:szCs w:val="18"/>
    </w:rPr>
  </w:style>
  <w:style w:type="character" w:customStyle="1" w:styleId="14">
    <w:name w:val="页脚 字符"/>
    <w:basedOn w:val="11"/>
    <w:link w:val="7"/>
    <w:qFormat/>
    <w:uiPriority w:val="99"/>
    <w:rPr>
      <w:sz w:val="18"/>
      <w:szCs w:val="18"/>
    </w:rPr>
  </w:style>
  <w:style w:type="paragraph" w:styleId="15">
    <w:name w:val="List Paragraph"/>
    <w:basedOn w:val="1"/>
    <w:qFormat/>
    <w:uiPriority w:val="34"/>
    <w:pPr>
      <w:ind w:left="704" w:hanging="420"/>
    </w:pPr>
    <w:rPr>
      <w:rFonts w:ascii="Times New Roman" w:hAnsi="Times New Roman" w:eastAsia="黑体" w:cs="Times New Roman"/>
      <w:sz w:val="32"/>
      <w:szCs w:val="24"/>
    </w:rPr>
  </w:style>
  <w:style w:type="character" w:customStyle="1" w:styleId="16">
    <w:name w:val="标题 1 字符"/>
    <w:basedOn w:val="11"/>
    <w:link w:val="3"/>
    <w:qFormat/>
    <w:uiPriority w:val="9"/>
    <w:rPr>
      <w:b/>
      <w:bCs/>
      <w:kern w:val="44"/>
      <w:sz w:val="44"/>
      <w:szCs w:val="44"/>
    </w:rPr>
  </w:style>
  <w:style w:type="character" w:customStyle="1" w:styleId="17">
    <w:name w:val="fontstyle01"/>
    <w:basedOn w:val="11"/>
    <w:qFormat/>
    <w:uiPriority w:val="0"/>
    <w:rPr>
      <w:rFonts w:ascii="仿宋_GB2312" w:hAnsi="仿宋_GB2312" w:eastAsia="仿宋_GB2312" w:cs="仿宋_GB2312"/>
      <w:color w:val="00000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2676</Words>
  <Characters>2804</Characters>
  <Lines>7</Lines>
  <Paragraphs>2</Paragraphs>
  <TotalTime>0</TotalTime>
  <ScaleCrop>false</ScaleCrop>
  <LinksUpToDate>false</LinksUpToDate>
  <CharactersWithSpaces>2849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2024-01-10T08:47:00Z</dcterms:created>
  <dc:creator>Liu W</dc:creator>
  <cp:lastModifiedBy>JH</cp:lastModifiedBy>
  <dcterms:modified xsi:type="dcterms:W3CDTF">2025-12-05T06:32:54Z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52CDEDBEC6004BADA684823076179788</vt:lpwstr>
  </property>
  <property fmtid="{D5CDD505-2E9C-101B-9397-08002B2CF9AE}" pid="4" name="KSOTemplateDocerSaveRecord">
    <vt:lpwstr>eyJoZGlkIjoiOTgxNzhhZWVjZDVjYzFiNzUyN2FlYmU1YTIwNTA2N2MiLCJ1c2VySWQiOiIxMTI2ODg3MDA2In0=</vt:lpwstr>
  </property>
</Properties>
</file>