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A458C">
      <w:pPr>
        <w:jc w:val="both"/>
        <w:rPr>
          <w:rFonts w:hint="eastAsia" w:ascii="仿宋" w:hAnsi="仿宋" w:eastAsia="仿宋" w:cs="仿宋"/>
          <w:sz w:val="36"/>
          <w:szCs w:val="36"/>
        </w:rPr>
      </w:pPr>
      <w:bookmarkStart w:id="0" w:name="_GoBack"/>
      <w:bookmarkEnd w:id="0"/>
    </w:p>
    <w:p w14:paraId="555BD51C">
      <w:pPr>
        <w:keepNext/>
        <w:keepLines/>
        <w:numPr>
          <w:ilvl w:val="0"/>
          <w:numId w:val="0"/>
        </w:numPr>
        <w:adjustRightInd w:val="0"/>
        <w:spacing w:before="260" w:after="260"/>
        <w:jc w:val="left"/>
        <w:textAlignment w:val="baseline"/>
        <w:outlineLvl w:val="1"/>
        <w:rPr>
          <w:rFonts w:hint="eastAsia" w:ascii="仿宋" w:hAnsi="仿宋" w:eastAsia="仿宋" w:cs="仿宋"/>
          <w:b/>
          <w:bCs/>
          <w:kern w:val="0"/>
          <w:sz w:val="28"/>
          <w:szCs w:val="28"/>
        </w:rPr>
      </w:pPr>
      <w:r>
        <w:rPr>
          <w:rFonts w:hint="eastAsia" w:ascii="仿宋" w:hAnsi="仿宋" w:eastAsia="仿宋" w:cs="仿宋"/>
          <w:b/>
          <w:kern w:val="0"/>
          <w:sz w:val="28"/>
          <w:szCs w:val="28"/>
          <w:lang w:val="en-US" w:eastAsia="zh-CN"/>
        </w:rPr>
        <w:t>一、项目</w:t>
      </w:r>
      <w:r>
        <w:rPr>
          <w:rFonts w:hint="eastAsia" w:ascii="仿宋" w:hAnsi="仿宋" w:eastAsia="仿宋" w:cs="仿宋"/>
          <w:b/>
          <w:kern w:val="0"/>
          <w:sz w:val="28"/>
          <w:szCs w:val="28"/>
        </w:rPr>
        <w:t>名称：</w:t>
      </w:r>
      <w:r>
        <w:rPr>
          <w:rFonts w:hint="eastAsia" w:ascii="仿宋" w:hAnsi="仿宋" w:eastAsia="仿宋" w:cs="仿宋"/>
          <w:b/>
          <w:bCs/>
          <w:spacing w:val="7"/>
          <w:sz w:val="28"/>
          <w:szCs w:val="28"/>
        </w:rPr>
        <w:t>医用织物湿热清洗消毒机</w:t>
      </w:r>
    </w:p>
    <w:p w14:paraId="1F8EC907">
      <w:pPr>
        <w:keepNext/>
        <w:keepLines/>
        <w:numPr>
          <w:ilvl w:val="0"/>
          <w:numId w:val="0"/>
        </w:numPr>
        <w:adjustRightInd w:val="0"/>
        <w:spacing w:before="260" w:after="260"/>
        <w:jc w:val="left"/>
        <w:textAlignment w:val="baseline"/>
        <w:outlineLvl w:val="1"/>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rPr>
        <w:t xml:space="preserve">二、数量:  </w:t>
      </w:r>
      <w:r>
        <w:rPr>
          <w:rFonts w:hint="eastAsia" w:ascii="仿宋" w:hAnsi="仿宋" w:eastAsia="仿宋" w:cs="仿宋"/>
          <w:b/>
          <w:kern w:val="0"/>
          <w:sz w:val="28"/>
          <w:szCs w:val="28"/>
          <w:lang w:val="en-US" w:eastAsia="zh-CN"/>
        </w:rPr>
        <w:t>1</w:t>
      </w:r>
      <w:r>
        <w:rPr>
          <w:rFonts w:hint="eastAsia" w:ascii="仿宋" w:hAnsi="仿宋" w:eastAsia="仿宋" w:cs="仿宋"/>
          <w:b/>
          <w:kern w:val="0"/>
          <w:sz w:val="28"/>
          <w:szCs w:val="28"/>
        </w:rPr>
        <w:t>套</w:t>
      </w:r>
      <w:r>
        <w:rPr>
          <w:rFonts w:hint="eastAsia" w:ascii="仿宋" w:hAnsi="仿宋" w:eastAsia="仿宋" w:cs="仿宋"/>
          <w:b/>
          <w:kern w:val="0"/>
          <w:sz w:val="28"/>
          <w:szCs w:val="28"/>
          <w:lang w:eastAsia="zh-CN"/>
        </w:rPr>
        <w:t>（</w:t>
      </w:r>
      <w:r>
        <w:rPr>
          <w:rFonts w:hint="eastAsia" w:ascii="仿宋" w:hAnsi="仿宋" w:eastAsia="仿宋" w:cs="仿宋"/>
          <w:b/>
          <w:kern w:val="0"/>
          <w:sz w:val="28"/>
          <w:szCs w:val="28"/>
          <w:lang w:val="en-US" w:eastAsia="zh-CN"/>
        </w:rPr>
        <w:t>清洗和烘干系统组套）</w:t>
      </w:r>
    </w:p>
    <w:p w14:paraId="3093B9BE">
      <w:pPr>
        <w:keepNext/>
        <w:keepLines/>
        <w:adjustRightInd w:val="0"/>
        <w:spacing w:before="260" w:after="260"/>
        <w:jc w:val="left"/>
        <w:textAlignment w:val="baseline"/>
        <w:outlineLvl w:val="1"/>
        <w:rPr>
          <w:rFonts w:hint="eastAsia" w:ascii="仿宋" w:hAnsi="仿宋" w:eastAsia="仿宋" w:cs="仿宋"/>
          <w:bCs/>
          <w:sz w:val="28"/>
          <w:szCs w:val="28"/>
        </w:rPr>
      </w:pPr>
      <w:r>
        <w:rPr>
          <w:rFonts w:hint="eastAsia" w:ascii="仿宋" w:hAnsi="仿宋" w:eastAsia="仿宋" w:cs="仿宋"/>
          <w:b/>
          <w:kern w:val="0"/>
          <w:sz w:val="28"/>
          <w:szCs w:val="28"/>
        </w:rPr>
        <w:t>三、设备用途：</w:t>
      </w:r>
      <w:r>
        <w:rPr>
          <w:rFonts w:hint="eastAsia" w:ascii="仿宋" w:hAnsi="仿宋" w:eastAsia="仿宋" w:cs="仿宋"/>
          <w:bCs/>
          <w:sz w:val="28"/>
          <w:szCs w:val="28"/>
        </w:rPr>
        <w:t xml:space="preserve"> 用于保洁日常地巾布巾的清洗消毒，规范保洁用具院感管理及提高清洗消毒质量。</w:t>
      </w:r>
    </w:p>
    <w:p w14:paraId="30B59DF9">
      <w:pPr>
        <w:spacing w:before="65"/>
        <w:rPr>
          <w:rFonts w:hint="eastAsia" w:ascii="仿宋" w:hAnsi="仿宋" w:eastAsia="仿宋" w:cs="仿宋"/>
          <w:b/>
          <w:bCs/>
          <w:sz w:val="28"/>
          <w:szCs w:val="28"/>
          <w:lang w:val="en-US" w:eastAsia="zh-CN"/>
        </w:rPr>
      </w:pPr>
      <w:r>
        <w:rPr>
          <w:rFonts w:hint="eastAsia" w:ascii="仿宋" w:hAnsi="仿宋" w:eastAsia="仿宋" w:cs="仿宋"/>
          <w:b/>
          <w:bCs w:val="0"/>
          <w:color w:val="000000" w:themeColor="text1"/>
          <w:sz w:val="28"/>
          <w:szCs w:val="28"/>
          <w:lang w:val="en-US" w:eastAsia="zh-CN"/>
          <w14:textFill>
            <w14:solidFill>
              <w14:schemeClr w14:val="tx1"/>
            </w14:solidFill>
          </w14:textFill>
        </w:rPr>
        <w:t>四、采购方式：</w:t>
      </w:r>
      <w:r>
        <w:rPr>
          <w:rFonts w:hint="eastAsia" w:ascii="仿宋" w:hAnsi="仿宋" w:eastAsia="仿宋" w:cs="仿宋"/>
          <w:b/>
          <w:bCs/>
          <w:spacing w:val="7"/>
          <w:sz w:val="28"/>
          <w:szCs w:val="28"/>
        </w:rPr>
        <w:t>公开采购</w:t>
      </w:r>
    </w:p>
    <w:p w14:paraId="7137EE5B">
      <w:pPr>
        <w:keepNext/>
        <w:keepLines/>
        <w:adjustRightInd w:val="0"/>
        <w:spacing w:before="260" w:after="260"/>
        <w:jc w:val="left"/>
        <w:textAlignment w:val="baseline"/>
        <w:outlineLvl w:val="1"/>
        <w:rPr>
          <w:rFonts w:hint="eastAsia" w:ascii="仿宋" w:hAnsi="仿宋" w:eastAsia="仿宋" w:cs="仿宋"/>
          <w:b/>
          <w:kern w:val="0"/>
          <w:sz w:val="28"/>
          <w:szCs w:val="28"/>
        </w:rPr>
      </w:pPr>
      <w:r>
        <w:rPr>
          <w:rFonts w:hint="eastAsia" w:ascii="仿宋" w:hAnsi="仿宋" w:eastAsia="仿宋" w:cs="仿宋"/>
          <w:b/>
          <w:kern w:val="0"/>
          <w:sz w:val="28"/>
          <w:szCs w:val="28"/>
        </w:rPr>
        <w:t>四、预算或最高限价：</w:t>
      </w:r>
      <w:r>
        <w:rPr>
          <w:rFonts w:hint="eastAsia" w:ascii="仿宋" w:hAnsi="仿宋" w:eastAsia="仿宋" w:cs="仿宋"/>
          <w:b/>
          <w:kern w:val="0"/>
          <w:sz w:val="28"/>
          <w:szCs w:val="28"/>
          <w:lang w:val="en-US" w:eastAsia="zh-CN"/>
        </w:rPr>
        <w:t>25</w:t>
      </w:r>
      <w:r>
        <w:rPr>
          <w:rFonts w:hint="eastAsia" w:ascii="仿宋" w:hAnsi="仿宋" w:eastAsia="仿宋" w:cs="仿宋"/>
          <w:b/>
          <w:kern w:val="0"/>
          <w:sz w:val="28"/>
          <w:szCs w:val="28"/>
        </w:rPr>
        <w:t>万</w:t>
      </w:r>
      <w:r>
        <w:rPr>
          <w:rFonts w:hint="eastAsia" w:ascii="仿宋" w:hAnsi="仿宋" w:eastAsia="仿宋" w:cs="仿宋"/>
          <w:b/>
          <w:kern w:val="0"/>
          <w:sz w:val="28"/>
          <w:szCs w:val="28"/>
          <w:lang w:val="en-US" w:eastAsia="zh-CN"/>
        </w:rPr>
        <w:t>元</w:t>
      </w:r>
      <w:r>
        <w:rPr>
          <w:rFonts w:hint="eastAsia" w:ascii="仿宋" w:hAnsi="仿宋" w:eastAsia="仿宋" w:cs="仿宋"/>
          <w:b/>
          <w:kern w:val="0"/>
          <w:sz w:val="28"/>
          <w:szCs w:val="28"/>
        </w:rPr>
        <w:t>/套</w:t>
      </w:r>
    </w:p>
    <w:p w14:paraId="210F8FD5">
      <w:pPr>
        <w:spacing w:before="219"/>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供货商的</w:t>
      </w:r>
      <w:r>
        <w:rPr>
          <w:rFonts w:hint="eastAsia" w:ascii="仿宋" w:hAnsi="仿宋" w:eastAsia="仿宋" w:cs="仿宋"/>
          <w:b/>
          <w:bCs/>
          <w:sz w:val="28"/>
          <w:szCs w:val="28"/>
        </w:rPr>
        <w:t>资格要求</w:t>
      </w:r>
    </w:p>
    <w:p w14:paraId="23EE429E">
      <w:pPr>
        <w:spacing w:before="60"/>
        <w:ind w:left="101"/>
        <w:rPr>
          <w:rFonts w:hint="eastAsia" w:ascii="仿宋" w:hAnsi="仿宋" w:eastAsia="仿宋" w:cs="仿宋"/>
          <w:spacing w:val="10"/>
          <w:sz w:val="28"/>
          <w:szCs w:val="28"/>
        </w:rPr>
      </w:pPr>
      <w:r>
        <w:rPr>
          <w:rFonts w:hint="eastAsia" w:ascii="仿宋" w:hAnsi="仿宋" w:eastAsia="仿宋" w:cs="仿宋"/>
          <w:spacing w:val="10"/>
          <w:sz w:val="28"/>
          <w:szCs w:val="28"/>
        </w:rPr>
        <w:t>1.具有独立法人资格或是具有独立承担民事责任能力的其它组织（提供营业执照或事业单位法人证书等证明资料复印件加盖公章）；</w:t>
      </w:r>
    </w:p>
    <w:p w14:paraId="03FFE47A">
      <w:pPr>
        <w:spacing w:before="60"/>
        <w:ind w:left="101"/>
        <w:rPr>
          <w:rFonts w:hint="eastAsia" w:ascii="仿宋" w:hAnsi="仿宋" w:eastAsia="仿宋" w:cs="仿宋"/>
          <w:spacing w:val="10"/>
          <w:sz w:val="28"/>
          <w:szCs w:val="28"/>
        </w:rPr>
      </w:pPr>
      <w:r>
        <w:rPr>
          <w:rFonts w:hint="eastAsia" w:ascii="仿宋" w:hAnsi="仿宋" w:eastAsia="仿宋" w:cs="仿宋"/>
          <w:spacing w:val="10"/>
          <w:sz w:val="28"/>
          <w:szCs w:val="28"/>
        </w:rPr>
        <w:t>2.参与本项目投标前三年内，在经营活动中没有重大违法记录（由供应商在《政府采购投标及履约承诺函》中作出声明）；</w:t>
      </w:r>
    </w:p>
    <w:p w14:paraId="038B3640">
      <w:pPr>
        <w:spacing w:before="60"/>
        <w:ind w:left="101"/>
        <w:rPr>
          <w:rFonts w:hint="eastAsia" w:ascii="仿宋" w:hAnsi="仿宋" w:eastAsia="仿宋" w:cs="仿宋"/>
          <w:spacing w:val="10"/>
          <w:sz w:val="28"/>
          <w:szCs w:val="28"/>
        </w:rPr>
      </w:pP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rPr>
        <w:t>.参与本项目政府采购活动时不存在被有关部门禁止参与政府采购活动且在有效期内的情况（由供应商在《政府采购投标及履约承诺函》中作出声明）；</w:t>
      </w:r>
    </w:p>
    <w:p w14:paraId="5CC9DB75">
      <w:pPr>
        <w:spacing w:before="60"/>
        <w:ind w:left="101"/>
        <w:rPr>
          <w:rFonts w:hint="eastAsia" w:ascii="仿宋" w:hAnsi="仿宋" w:eastAsia="仿宋" w:cs="仿宋"/>
          <w:spacing w:val="10"/>
          <w:sz w:val="28"/>
          <w:szCs w:val="28"/>
        </w:rPr>
      </w:pP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.具备《中华人民共和国政府采购法》第二十二条第一款的条件（由供应商在《政府采购投标及履约承诺函》中作出声明）；</w:t>
      </w:r>
    </w:p>
    <w:p w14:paraId="600A899D">
      <w:pPr>
        <w:spacing w:before="60"/>
        <w:ind w:left="101"/>
        <w:rPr>
          <w:rFonts w:hint="eastAsia" w:ascii="仿宋" w:hAnsi="仿宋" w:eastAsia="仿宋" w:cs="仿宋"/>
          <w:spacing w:val="10"/>
          <w:sz w:val="28"/>
          <w:szCs w:val="28"/>
        </w:rPr>
      </w:pPr>
      <w:r>
        <w:rPr>
          <w:rFonts w:hint="eastAsia" w:ascii="仿宋" w:hAnsi="仿宋" w:eastAsia="仿宋" w:cs="仿宋"/>
          <w:spacing w:val="10"/>
          <w:sz w:val="28"/>
          <w:szCs w:val="28"/>
        </w:rPr>
        <w:t>6.未被列入失信被执行人、重大税收违法案件当事人名单、政府采购严重违法失信行为记录名单（由供应商在《政府采购投标及履约承诺函》中作出声明）。</w:t>
      </w:r>
    </w:p>
    <w:p w14:paraId="06B05635">
      <w:pPr>
        <w:spacing w:before="60"/>
        <w:ind w:left="101"/>
        <w:rPr>
          <w:rFonts w:hint="eastAsia" w:ascii="仿宋" w:hAnsi="仿宋" w:eastAsia="仿宋" w:cs="仿宋"/>
          <w:spacing w:val="10"/>
          <w:sz w:val="28"/>
          <w:szCs w:val="28"/>
        </w:rPr>
      </w:pPr>
      <w:r>
        <w:rPr>
          <w:rFonts w:hint="eastAsia" w:ascii="仿宋" w:hAnsi="仿宋" w:eastAsia="仿宋" w:cs="仿宋"/>
          <w:spacing w:val="10"/>
          <w:sz w:val="28"/>
          <w:szCs w:val="28"/>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D118E51">
      <w:pPr>
        <w:pStyle w:val="7"/>
        <w:rPr>
          <w:rFonts w:hint="eastAsia" w:ascii="仿宋" w:hAnsi="仿宋" w:eastAsia="仿宋" w:cs="仿宋"/>
          <w:spacing w:val="10"/>
          <w:sz w:val="28"/>
          <w:szCs w:val="28"/>
        </w:rPr>
      </w:pPr>
      <w:r>
        <w:rPr>
          <w:rFonts w:hint="eastAsia" w:ascii="仿宋" w:hAnsi="仿宋" w:eastAsia="仿宋" w:cs="仿宋"/>
          <w:spacing w:val="10"/>
          <w:sz w:val="28"/>
          <w:szCs w:val="28"/>
        </w:rPr>
        <w:t>注：（1）“信用中国”、“中国政府采购网”、“深圳信用网”以及“深圳市政府采购监管网”为供应商信用信息的查询渠道，相关信息以以开标当日工作人员的查询结果为准；</w:t>
      </w:r>
    </w:p>
    <w:p w14:paraId="400CDB14">
      <w:pPr>
        <w:spacing w:before="60"/>
        <w:ind w:left="101"/>
        <w:rPr>
          <w:rFonts w:hint="eastAsia" w:ascii="仿宋" w:hAnsi="仿宋" w:eastAsia="仿宋" w:cs="仿宋"/>
          <w:spacing w:val="10"/>
          <w:sz w:val="28"/>
          <w:szCs w:val="28"/>
        </w:rPr>
      </w:pPr>
      <w:r>
        <w:rPr>
          <w:rFonts w:hint="eastAsia" w:ascii="仿宋" w:hAnsi="仿宋" w:eastAsia="仿宋" w:cs="仿宋"/>
          <w:spacing w:val="10"/>
          <w:sz w:val="28"/>
          <w:szCs w:val="28"/>
        </w:rPr>
        <w:t>8、本项目接受进口产品参与投标，不接受联合体投标，不允许分包、转包。</w:t>
      </w:r>
    </w:p>
    <w:p w14:paraId="6F8C7827">
      <w:pPr>
        <w:pStyle w:val="20"/>
        <w:spacing w:before="156" w:line="280" w:lineRule="exact"/>
        <w:ind w:left="0"/>
        <w:jc w:val="both"/>
        <w:rPr>
          <w:rFonts w:hint="eastAsia" w:ascii="仿宋" w:hAnsi="仿宋" w:eastAsia="仿宋" w:cs="仿宋"/>
          <w:b/>
          <w:bCs/>
          <w:color w:val="000000" w:themeColor="text1"/>
          <w:kern w:val="2"/>
          <w:sz w:val="28"/>
          <w:szCs w:val="28"/>
          <w:lang w:val="en-US" w:eastAsia="zh-CN"/>
          <w14:textFill>
            <w14:solidFill>
              <w14:schemeClr w14:val="tx1"/>
            </w14:solidFill>
          </w14:textFill>
        </w:rPr>
      </w:pPr>
      <w:r>
        <w:rPr>
          <w:rFonts w:hint="eastAsia" w:ascii="仿宋" w:hAnsi="仿宋" w:eastAsia="仿宋" w:cs="仿宋"/>
          <w:b/>
          <w:bCs/>
          <w:color w:val="000000" w:themeColor="text1"/>
          <w:kern w:val="2"/>
          <w:sz w:val="28"/>
          <w:szCs w:val="28"/>
          <w:lang w:val="en-US" w:eastAsia="zh-CN"/>
          <w14:textFill>
            <w14:solidFill>
              <w14:schemeClr w14:val="tx1"/>
            </w14:solidFill>
          </w14:textFill>
        </w:rPr>
        <w:t>六、</w:t>
      </w:r>
      <w:r>
        <w:rPr>
          <w:rFonts w:hint="eastAsia" w:ascii="仿宋" w:hAnsi="仿宋" w:eastAsia="仿宋" w:cs="仿宋"/>
          <w:b/>
          <w:bCs/>
          <w:color w:val="000000" w:themeColor="text1"/>
          <w:kern w:val="2"/>
          <w:sz w:val="28"/>
          <w:szCs w:val="28"/>
          <w14:textFill>
            <w14:solidFill>
              <w14:schemeClr w14:val="tx1"/>
            </w14:solidFill>
          </w14:textFill>
        </w:rPr>
        <w:t>技术</w:t>
      </w:r>
      <w:r>
        <w:rPr>
          <w:rFonts w:hint="eastAsia" w:ascii="仿宋" w:hAnsi="仿宋" w:eastAsia="仿宋" w:cs="仿宋"/>
          <w:b/>
          <w:bCs/>
          <w:color w:val="000000" w:themeColor="text1"/>
          <w:kern w:val="2"/>
          <w:sz w:val="28"/>
          <w:szCs w:val="28"/>
          <w:lang w:val="en-US" w:eastAsia="zh-CN"/>
          <w14:textFill>
            <w14:solidFill>
              <w14:schemeClr w14:val="tx1"/>
            </w14:solidFill>
          </w14:textFill>
        </w:rPr>
        <w:t>参数需求</w:t>
      </w:r>
    </w:p>
    <w:p w14:paraId="3D8C4DF5">
      <w:pPr>
        <w:pStyle w:val="20"/>
        <w:numPr>
          <w:ilvl w:val="0"/>
          <w:numId w:val="1"/>
        </w:numPr>
        <w:spacing w:before="156" w:line="280" w:lineRule="exact"/>
        <w:rPr>
          <w:rFonts w:hint="eastAsia" w:ascii="仿宋" w:hAnsi="仿宋" w:eastAsia="仿宋" w:cs="仿宋"/>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lang w:val="zh-TW" w:eastAsia="zh-TW"/>
          <w14:textFill>
            <w14:solidFill>
              <w14:schemeClr w14:val="tx1"/>
            </w14:solidFill>
          </w14:textFill>
        </w:rPr>
        <w:t>基本要求：</w:t>
      </w:r>
    </w:p>
    <w:p w14:paraId="40ACCA31">
      <w:pPr>
        <w:pStyle w:val="20"/>
        <w:numPr>
          <w:ilvl w:val="1"/>
          <w:numId w:val="2"/>
        </w:numPr>
        <w:spacing w:before="156" w:line="280" w:lineRule="exact"/>
        <w:rPr>
          <w:rFonts w:hint="eastAsia" w:ascii="仿宋" w:hAnsi="仿宋" w:eastAsia="仿宋" w:cs="仿宋"/>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lang w:val="zh-TW" w:eastAsia="zh-TW"/>
          <w14:textFill>
            <w14:solidFill>
              <w14:schemeClr w14:val="tx1"/>
            </w14:solidFill>
          </w14:textFill>
        </w:rPr>
        <w:t>该系统含全自动医用</w:t>
      </w:r>
      <w:r>
        <w:rPr>
          <w:rFonts w:hint="eastAsia" w:ascii="仿宋" w:hAnsi="仿宋" w:eastAsia="仿宋" w:cs="仿宋"/>
          <w:color w:val="000000" w:themeColor="text1"/>
          <w:sz w:val="28"/>
          <w:szCs w:val="28"/>
          <w:lang w:val="zh-TW"/>
          <w14:textFill>
            <w14:solidFill>
              <w14:schemeClr w14:val="tx1"/>
            </w14:solidFill>
          </w14:textFill>
        </w:rPr>
        <w:t>织物</w:t>
      </w:r>
      <w:r>
        <w:rPr>
          <w:rFonts w:hint="eastAsia" w:ascii="仿宋" w:hAnsi="仿宋" w:eastAsia="仿宋" w:cs="仿宋"/>
          <w:color w:val="000000" w:themeColor="text1"/>
          <w:sz w:val="28"/>
          <w:szCs w:val="28"/>
          <w:lang w:val="zh-TW" w:eastAsia="zh-TW"/>
          <w14:textFill>
            <w14:solidFill>
              <w14:schemeClr w14:val="tx1"/>
            </w14:solidFill>
          </w14:textFill>
        </w:rPr>
        <w:t>湿热消毒机</w:t>
      </w:r>
      <w:r>
        <w:rPr>
          <w:rFonts w:hint="eastAsia" w:ascii="仿宋" w:hAnsi="仿宋" w:eastAsia="仿宋" w:cs="仿宋"/>
          <w:color w:val="000000" w:themeColor="text1"/>
          <w:sz w:val="28"/>
          <w:szCs w:val="28"/>
          <w:lang w:val="zh-TW"/>
          <w14:textFill>
            <w14:solidFill>
              <w14:schemeClr w14:val="tx1"/>
            </w14:solidFill>
          </w14:textFill>
        </w:rPr>
        <w:t>1台和烘干机1</w:t>
      </w:r>
      <w:r>
        <w:rPr>
          <w:rFonts w:hint="eastAsia" w:ascii="仿宋" w:hAnsi="仿宋" w:eastAsia="仿宋" w:cs="仿宋"/>
          <w:color w:val="000000" w:themeColor="text1"/>
          <w:sz w:val="28"/>
          <w:szCs w:val="28"/>
          <w:lang w:val="zh-TW" w:eastAsia="zh-TW"/>
          <w14:textFill>
            <w14:solidFill>
              <w14:schemeClr w14:val="tx1"/>
            </w14:solidFill>
          </w14:textFill>
        </w:rPr>
        <w:t>台</w:t>
      </w:r>
      <w:r>
        <w:rPr>
          <w:rFonts w:hint="eastAsia" w:ascii="仿宋" w:hAnsi="仿宋" w:eastAsia="仿宋" w:cs="仿宋"/>
          <w:color w:val="000000" w:themeColor="text1"/>
          <w:sz w:val="28"/>
          <w:szCs w:val="28"/>
          <w:lang w:val="zh-TW"/>
          <w14:textFill>
            <w14:solidFill>
              <w14:schemeClr w14:val="tx1"/>
            </w14:solidFill>
          </w14:textFill>
        </w:rPr>
        <w:t>；</w:t>
      </w:r>
    </w:p>
    <w:p w14:paraId="1ADE6AA5">
      <w:pPr>
        <w:pStyle w:val="20"/>
        <w:numPr>
          <w:ilvl w:val="1"/>
          <w:numId w:val="2"/>
        </w:numPr>
        <w:spacing w:before="156" w:line="28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TW" w:eastAsia="zh-TW"/>
          <w14:textFill>
            <w14:solidFill>
              <w14:schemeClr w14:val="tx1"/>
            </w14:solidFill>
          </w14:textFill>
        </w:rPr>
        <w:t>适用范围：</w:t>
      </w:r>
      <w:r>
        <w:rPr>
          <w:rFonts w:hint="eastAsia" w:ascii="仿宋" w:hAnsi="仿宋" w:eastAsia="仿宋" w:cs="仿宋"/>
          <w:color w:val="000000" w:themeColor="text1"/>
          <w:sz w:val="28"/>
          <w:szCs w:val="28"/>
          <w:lang w:val="zh-TW"/>
          <w14:textFill>
            <w14:solidFill>
              <w14:schemeClr w14:val="tx1"/>
            </w14:solidFill>
          </w14:textFill>
        </w:rPr>
        <w:t>该系统针对处理的环境清洁用织物</w:t>
      </w:r>
      <w:r>
        <w:rPr>
          <w:rFonts w:hint="eastAsia" w:ascii="仿宋" w:hAnsi="仿宋" w:eastAsia="仿宋" w:cs="仿宋"/>
          <w:color w:val="000000" w:themeColor="text1"/>
          <w:sz w:val="28"/>
          <w:szCs w:val="28"/>
          <w:lang w:val="zh-TW" w:eastAsia="zh-TW"/>
          <w14:textFill>
            <w14:solidFill>
              <w14:schemeClr w14:val="tx1"/>
            </w14:solidFill>
          </w14:textFill>
        </w:rPr>
        <w:t>进行</w:t>
      </w:r>
      <w:r>
        <w:rPr>
          <w:rFonts w:hint="eastAsia" w:ascii="仿宋" w:hAnsi="仿宋" w:eastAsia="仿宋" w:cs="仿宋"/>
          <w:color w:val="000000" w:themeColor="text1"/>
          <w:sz w:val="28"/>
          <w:szCs w:val="28"/>
          <w:lang w:val="zh-TW"/>
          <w14:textFill>
            <w14:solidFill>
              <w14:schemeClr w14:val="tx1"/>
            </w14:solidFill>
          </w14:textFill>
        </w:rPr>
        <w:t>集中回收、</w:t>
      </w:r>
      <w:r>
        <w:rPr>
          <w:rFonts w:hint="eastAsia" w:ascii="仿宋" w:hAnsi="仿宋" w:eastAsia="仿宋" w:cs="仿宋"/>
          <w:color w:val="000000" w:themeColor="text1"/>
          <w:sz w:val="28"/>
          <w:szCs w:val="28"/>
          <w:lang w:val="zh-TW" w:eastAsia="zh-TW"/>
          <w14:textFill>
            <w14:solidFill>
              <w14:schemeClr w14:val="tx1"/>
            </w14:solidFill>
          </w14:textFill>
        </w:rPr>
        <w:t>清洗、消毒</w:t>
      </w:r>
      <w:r>
        <w:rPr>
          <w:rFonts w:hint="eastAsia" w:ascii="仿宋" w:hAnsi="仿宋" w:eastAsia="仿宋" w:cs="仿宋"/>
          <w:color w:val="000000" w:themeColor="text1"/>
          <w:sz w:val="28"/>
          <w:szCs w:val="28"/>
          <w:lang w:val="zh-TW"/>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烘干</w:t>
      </w:r>
      <w:r>
        <w:rPr>
          <w:rFonts w:hint="eastAsia" w:ascii="仿宋" w:hAnsi="仿宋" w:eastAsia="仿宋" w:cs="仿宋"/>
          <w:color w:val="000000" w:themeColor="text1"/>
          <w:sz w:val="28"/>
          <w:szCs w:val="28"/>
          <w:lang w:val="zh-TW"/>
          <w14:textFill>
            <w14:solidFill>
              <w14:schemeClr w14:val="tx1"/>
            </w14:solidFill>
          </w14:textFill>
        </w:rPr>
        <w:t>、储存和发放处理</w:t>
      </w:r>
      <w:r>
        <w:rPr>
          <w:rFonts w:hint="eastAsia" w:ascii="仿宋" w:hAnsi="仿宋" w:eastAsia="仿宋" w:cs="仿宋"/>
          <w:color w:val="000000" w:themeColor="text1"/>
          <w:sz w:val="28"/>
          <w:szCs w:val="28"/>
          <w:lang w:val="zh-TW" w:eastAsia="zh-TW"/>
          <w14:textFill>
            <w14:solidFill>
              <w14:schemeClr w14:val="tx1"/>
            </w14:solidFill>
          </w14:textFill>
        </w:rPr>
        <w:t>。</w:t>
      </w:r>
    </w:p>
    <w:p w14:paraId="6589E72E">
      <w:pPr>
        <w:pStyle w:val="20"/>
        <w:numPr>
          <w:ilvl w:val="0"/>
          <w:numId w:val="3"/>
        </w:numPr>
        <w:spacing w:before="156" w:line="280" w:lineRule="exact"/>
        <w:rPr>
          <w:rFonts w:hint="eastAsia" w:ascii="仿宋" w:hAnsi="仿宋" w:eastAsia="仿宋" w:cs="仿宋"/>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lang w:val="zh-TW" w:eastAsia="zh-TW"/>
          <w14:textFill>
            <w14:solidFill>
              <w14:schemeClr w14:val="tx1"/>
            </w14:solidFill>
          </w14:textFill>
        </w:rPr>
        <w:t>主要技术参数</w:t>
      </w:r>
    </w:p>
    <w:p w14:paraId="201D16CF">
      <w:pPr>
        <w:pStyle w:val="20"/>
        <w:numPr>
          <w:ilvl w:val="2"/>
          <w:numId w:val="3"/>
        </w:numPr>
        <w:spacing w:before="156" w:line="280" w:lineRule="exact"/>
        <w:rPr>
          <w:rFonts w:hint="eastAsia" w:ascii="仿宋" w:hAnsi="仿宋" w:eastAsia="仿宋" w:cs="仿宋"/>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lang w:val="zh-TW" w:eastAsia="zh-TW"/>
          <w14:textFill>
            <w14:solidFill>
              <w14:schemeClr w14:val="tx1"/>
            </w14:solidFill>
          </w14:textFill>
        </w:rPr>
        <w:t>医用织物湿热清洗消毒机1台</w:t>
      </w:r>
    </w:p>
    <w:p w14:paraId="3785821D">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清洗消毒机单台每循</w:t>
      </w:r>
      <w:r>
        <w:rPr>
          <w:rFonts w:hint="eastAsia" w:ascii="仿宋" w:hAnsi="仿宋" w:eastAsia="仿宋" w:cs="仿宋"/>
          <w:color w:val="000000" w:themeColor="text1"/>
          <w:sz w:val="28"/>
          <w:szCs w:val="28"/>
          <w:u w:color="FF0000"/>
          <w14:textFill>
            <w14:solidFill>
              <w14:schemeClr w14:val="tx1"/>
            </w14:solidFill>
          </w14:textFill>
        </w:rPr>
        <w:t>环可处理干织物重量≥20kg；滚筒容积≥200L，机器体积≤1.45m³，且宽≤0.9m；需提供图片证明</w:t>
      </w:r>
      <w:r>
        <w:rPr>
          <w:rFonts w:hint="eastAsia" w:ascii="仿宋" w:hAnsi="仿宋" w:eastAsia="仿宋" w:cs="仿宋"/>
          <w:color w:val="000000" w:themeColor="text1"/>
          <w:sz w:val="28"/>
          <w:szCs w:val="28"/>
          <w:u w:color="FF0000"/>
          <w:lang w:val="en-US" w:eastAsia="zh-CN"/>
          <w14:textFill>
            <w14:solidFill>
              <w14:schemeClr w14:val="tx1"/>
            </w14:solidFill>
          </w14:textFill>
        </w:rPr>
        <w:t>文件</w:t>
      </w:r>
      <w:r>
        <w:rPr>
          <w:rFonts w:hint="eastAsia" w:ascii="仿宋" w:hAnsi="仿宋" w:eastAsia="仿宋" w:cs="仿宋"/>
          <w:color w:val="000000" w:themeColor="text1"/>
          <w:sz w:val="28"/>
          <w:szCs w:val="28"/>
          <w:u w:color="FF0000"/>
          <w14:textFill>
            <w14:solidFill>
              <w14:schemeClr w14:val="tx1"/>
            </w14:solidFill>
          </w14:textFill>
        </w:rPr>
        <w:t>；</w:t>
      </w:r>
    </w:p>
    <w:p w14:paraId="01D9942F">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 xml:space="preserve">内滚筒直径≥670mm, 进深≥520mm； </w:t>
      </w:r>
    </w:p>
    <w:p w14:paraId="4E6BEA94">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设备需供电连接380V；</w:t>
      </w:r>
    </w:p>
    <w:p w14:paraId="6E1B36B3">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机器要求铸铁配重，配备液压减震装置，增强机器运行运转稳定性及降低噪音。单台机器净重量应≥450kg；</w:t>
      </w:r>
    </w:p>
    <w:p w14:paraId="26E04168">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▲机器外壳（除操作面板外）、外滚筒、内滚筒及舱门均为不锈钢材质耐高温能力≥95℃；</w:t>
      </w:r>
    </w:p>
    <w:p w14:paraId="33C0949C">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内滚筒腔体设计无死角，抛光率 ≤ 0.05微米，杜绝微生物残留；</w:t>
      </w:r>
    </w:p>
    <w:p w14:paraId="4B9562F1">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可配备液体化学品智能抽吸泵≥6个；</w:t>
      </w:r>
    </w:p>
    <w:p w14:paraId="702BACD1">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独立试剂分配盒，带脉冲式强力喷流自清洁功能，避免化学剂残留；</w:t>
      </w:r>
    </w:p>
    <w:p w14:paraId="716B353B">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机器性能：转速[rpm]≥800rpm，洗脱力≥380g，水分残留率≤46%；需提供宣传资料证明；</w:t>
      </w:r>
    </w:p>
    <w:p w14:paraId="420F0C4E">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设备采用双进水设计，节省进水时间；需提供图片证明</w:t>
      </w:r>
      <w:r>
        <w:rPr>
          <w:rFonts w:hint="eastAsia" w:ascii="仿宋" w:hAnsi="仿宋" w:eastAsia="仿宋" w:cs="仿宋"/>
          <w:color w:val="000000" w:themeColor="text1"/>
          <w:sz w:val="28"/>
          <w:szCs w:val="28"/>
          <w:u w:color="FF0000"/>
          <w:lang w:val="en-US" w:eastAsia="zh-CN"/>
          <w14:textFill>
            <w14:solidFill>
              <w14:schemeClr w14:val="tx1"/>
            </w14:solidFill>
          </w14:textFill>
        </w:rPr>
        <w:t>文件</w:t>
      </w:r>
      <w:r>
        <w:rPr>
          <w:rFonts w:hint="eastAsia" w:ascii="仿宋" w:hAnsi="仿宋" w:eastAsia="仿宋" w:cs="仿宋"/>
          <w:color w:val="000000" w:themeColor="text1"/>
          <w:sz w:val="28"/>
          <w:szCs w:val="28"/>
          <w:u w:color="FF0000"/>
          <w14:textFill>
            <w14:solidFill>
              <w14:schemeClr w14:val="tx1"/>
            </w14:solidFill>
          </w14:textFill>
        </w:rPr>
        <w:t>；</w:t>
      </w:r>
    </w:p>
    <w:p w14:paraId="41DA4E2E">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≥3寸超大排水阀，节省工作时间；需提供图片证明</w:t>
      </w:r>
      <w:r>
        <w:rPr>
          <w:rFonts w:hint="eastAsia" w:ascii="仿宋" w:hAnsi="仿宋" w:eastAsia="仿宋" w:cs="仿宋"/>
          <w:color w:val="000000" w:themeColor="text1"/>
          <w:sz w:val="28"/>
          <w:szCs w:val="28"/>
          <w:u w:color="FF0000"/>
          <w:lang w:val="en-US" w:eastAsia="zh-CN"/>
          <w14:textFill>
            <w14:solidFill>
              <w14:schemeClr w14:val="tx1"/>
            </w14:solidFill>
          </w14:textFill>
        </w:rPr>
        <w:t>文件</w:t>
      </w:r>
      <w:r>
        <w:rPr>
          <w:rFonts w:hint="eastAsia" w:ascii="仿宋" w:hAnsi="仿宋" w:eastAsia="仿宋" w:cs="仿宋"/>
          <w:color w:val="000000" w:themeColor="text1"/>
          <w:sz w:val="28"/>
          <w:szCs w:val="28"/>
          <w:u w:color="FF0000"/>
          <w14:textFill>
            <w14:solidFill>
              <w14:schemeClr w14:val="tx1"/>
            </w14:solidFill>
          </w14:textFill>
        </w:rPr>
        <w:t>；</w:t>
      </w:r>
    </w:p>
    <w:p w14:paraId="44C67BBA">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专业控制系统；清洗程序参数可调节；程序位置，清洗程序每个步骤的参数均可调节；内置程序，语言可选且有专用针对地布巾的湿热清洗消毒程序以及专用的消毒认证程序。</w:t>
      </w:r>
    </w:p>
    <w:p w14:paraId="0987D780">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▲设备需具有实时打印功能，实时打印信息包括设备运行时间、运转程序各步骤详细信息；打印出口需位于机器面板上，需提供图片证明</w:t>
      </w:r>
      <w:r>
        <w:rPr>
          <w:rFonts w:hint="eastAsia" w:ascii="仿宋" w:hAnsi="仿宋" w:eastAsia="仿宋" w:cs="仿宋"/>
          <w:color w:val="000000" w:themeColor="text1"/>
          <w:sz w:val="28"/>
          <w:szCs w:val="28"/>
          <w:u w:color="FF0000"/>
          <w:lang w:val="en-US" w:eastAsia="zh-CN"/>
          <w14:textFill>
            <w14:solidFill>
              <w14:schemeClr w14:val="tx1"/>
            </w14:solidFill>
          </w14:textFill>
        </w:rPr>
        <w:t>文件</w:t>
      </w:r>
      <w:r>
        <w:rPr>
          <w:rFonts w:hint="eastAsia" w:ascii="仿宋" w:hAnsi="仿宋" w:eastAsia="仿宋" w:cs="仿宋"/>
          <w:color w:val="000000" w:themeColor="text1"/>
          <w:sz w:val="28"/>
          <w:szCs w:val="28"/>
          <w:u w:color="FF0000"/>
          <w14:textFill>
            <w14:solidFill>
              <w14:schemeClr w14:val="tx1"/>
            </w14:solidFill>
          </w14:textFill>
        </w:rPr>
        <w:t>；</w:t>
      </w:r>
    </w:p>
    <w:p w14:paraId="3676A524">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▲设备可远程启动和停止，带追溯系统，可生成设备运转记录以供存档，需提供证明文件；</w:t>
      </w:r>
    </w:p>
    <w:p w14:paraId="1C097EE0">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 xml:space="preserve">▲国内生产厂家需提供消毒产品生产许可批件，生产范围需包括湿热清洗消毒机； </w:t>
      </w:r>
    </w:p>
    <w:p w14:paraId="6C60217A">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▲需提供第三方检测机构出具的该品牌该型号设备依据《消毒技术规范》检测的湿热杀菌实验报告，检测菌种需≥5种，需包含MRSA、白色念珠菌和铜绿假单胞菌，杀灭对数值均＞5；</w:t>
      </w:r>
    </w:p>
    <w:p w14:paraId="1FF53EC8">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▲需提供国内第三方检测机构提供的设备消毒高温消毒能力的报告，即温度需≥85℃且持续时间≥15分钟的检测报告；</w:t>
      </w:r>
    </w:p>
    <w:p w14:paraId="3E1E87D0">
      <w:pPr>
        <w:pStyle w:val="20"/>
        <w:numPr>
          <w:ilvl w:val="2"/>
          <w:numId w:val="3"/>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▲需提供在“全国消毒产品网上备案信息服务平台”上完成备案并可查询的截图，并确保能实时查询到完成备案的信息。</w:t>
      </w:r>
    </w:p>
    <w:p w14:paraId="3908ED91">
      <w:pPr>
        <w:pStyle w:val="20"/>
        <w:numPr>
          <w:ilvl w:val="1"/>
          <w:numId w:val="4"/>
        </w:numPr>
        <w:spacing w:before="156" w:line="280" w:lineRule="exact"/>
        <w:rPr>
          <w:rFonts w:hint="eastAsia" w:ascii="仿宋" w:hAnsi="仿宋" w:eastAsia="仿宋" w:cs="仿宋"/>
          <w:color w:val="000000" w:themeColor="text1"/>
          <w:kern w:val="2"/>
          <w:sz w:val="28"/>
          <w:szCs w:val="28"/>
          <w:lang w:val="zh-TW"/>
          <w14:textFill>
            <w14:solidFill>
              <w14:schemeClr w14:val="tx1"/>
            </w14:solidFill>
          </w14:textFill>
        </w:rPr>
      </w:pPr>
      <w:r>
        <w:rPr>
          <w:rFonts w:hint="eastAsia" w:ascii="仿宋" w:hAnsi="仿宋" w:eastAsia="仿宋" w:cs="仿宋"/>
          <w:color w:val="000000" w:themeColor="text1"/>
          <w:kern w:val="2"/>
          <w:sz w:val="28"/>
          <w:szCs w:val="28"/>
          <w:lang w:val="zh-TW"/>
          <w14:textFill>
            <w14:solidFill>
              <w14:schemeClr w14:val="tx1"/>
            </w14:solidFill>
          </w14:textFill>
        </w:rPr>
        <w:t>烘干机</w:t>
      </w:r>
      <w:r>
        <w:rPr>
          <w:rFonts w:hint="eastAsia" w:ascii="仿宋" w:hAnsi="仿宋" w:eastAsia="仿宋" w:cs="仿宋"/>
          <w:color w:val="000000" w:themeColor="text1"/>
          <w:kern w:val="2"/>
          <w:sz w:val="28"/>
          <w:szCs w:val="28"/>
          <w14:textFill>
            <w14:solidFill>
              <w14:schemeClr w14:val="tx1"/>
            </w14:solidFill>
          </w14:textFill>
        </w:rPr>
        <w:t>1</w:t>
      </w:r>
      <w:r>
        <w:rPr>
          <w:rFonts w:hint="eastAsia" w:ascii="仿宋" w:hAnsi="仿宋" w:eastAsia="仿宋" w:cs="仿宋"/>
          <w:color w:val="000000" w:themeColor="text1"/>
          <w:kern w:val="2"/>
          <w:sz w:val="28"/>
          <w:szCs w:val="28"/>
          <w:lang w:val="zh-TW"/>
          <w14:textFill>
            <w14:solidFill>
              <w14:schemeClr w14:val="tx1"/>
            </w14:solidFill>
          </w14:textFill>
        </w:rPr>
        <w:t>台</w:t>
      </w:r>
    </w:p>
    <w:p w14:paraId="1D57A4DC">
      <w:pPr>
        <w:pStyle w:val="20"/>
        <w:numPr>
          <w:ilvl w:val="2"/>
          <w:numId w:val="4"/>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▲烘干机滚筒容积≥350L；</w:t>
      </w:r>
      <w:r>
        <w:rPr>
          <w:rFonts w:hint="eastAsia" w:ascii="仿宋" w:hAnsi="仿宋" w:eastAsia="仿宋" w:cs="仿宋"/>
          <w:color w:val="000000" w:themeColor="text1"/>
          <w:sz w:val="28"/>
          <w:szCs w:val="28"/>
          <w:lang w:val="zh-TW" w:eastAsia="zh-TW"/>
          <w14:textFill>
            <w14:solidFill>
              <w14:schemeClr w14:val="tx1"/>
            </w14:solidFill>
          </w14:textFill>
        </w:rPr>
        <w:t>机器</w:t>
      </w:r>
      <w:r>
        <w:rPr>
          <w:rFonts w:hint="eastAsia" w:ascii="仿宋" w:hAnsi="仿宋" w:eastAsia="仿宋" w:cs="仿宋"/>
          <w:color w:val="000000" w:themeColor="text1"/>
          <w:sz w:val="28"/>
          <w:szCs w:val="28"/>
          <w:lang w:val="zh-TW"/>
          <w14:textFill>
            <w14:solidFill>
              <w14:schemeClr w14:val="tx1"/>
            </w14:solidFill>
          </w14:textFill>
        </w:rPr>
        <w:t>外壳</w:t>
      </w:r>
      <w:r>
        <w:rPr>
          <w:rFonts w:hint="eastAsia" w:ascii="仿宋" w:hAnsi="仿宋" w:eastAsia="仿宋" w:cs="仿宋"/>
          <w:color w:val="000000" w:themeColor="text1"/>
          <w:sz w:val="28"/>
          <w:szCs w:val="28"/>
          <w:lang w:val="zh-TW" w:eastAsia="zh-TW"/>
          <w14:textFill>
            <w14:solidFill>
              <w14:schemeClr w14:val="tx1"/>
            </w14:solidFill>
          </w14:textFill>
        </w:rPr>
        <w:t>为</w:t>
      </w:r>
      <w:r>
        <w:rPr>
          <w:rFonts w:hint="eastAsia" w:ascii="仿宋" w:hAnsi="仿宋" w:eastAsia="仿宋" w:cs="仿宋"/>
          <w:color w:val="000000" w:themeColor="text1"/>
          <w:sz w:val="28"/>
          <w:szCs w:val="28"/>
          <w:u w:color="FF0000"/>
          <w14:textFill>
            <w14:solidFill>
              <w14:schemeClr w14:val="tx1"/>
            </w14:solidFill>
          </w14:textFill>
        </w:rPr>
        <w:t>全不锈钢材质，防止细菌传播及滋生，并便于消毒液擦拭，需</w:t>
      </w:r>
      <w:r>
        <w:rPr>
          <w:rStyle w:val="16"/>
          <w:rFonts w:hint="eastAsia" w:ascii="仿宋" w:hAnsi="仿宋" w:eastAsia="仿宋" w:cs="仿宋"/>
          <w:color w:val="auto"/>
          <w:sz w:val="28"/>
          <w:szCs w:val="28"/>
          <w:lang w:bidi="ar"/>
        </w:rPr>
        <w:t>提供图片</w:t>
      </w:r>
      <w:r>
        <w:rPr>
          <w:rStyle w:val="16"/>
          <w:rFonts w:hint="eastAsia" w:ascii="仿宋" w:hAnsi="仿宋" w:eastAsia="仿宋" w:cs="仿宋"/>
          <w:color w:val="auto"/>
          <w:sz w:val="28"/>
          <w:szCs w:val="28"/>
          <w:lang w:val="en-US" w:eastAsia="zh-CN" w:bidi="ar"/>
        </w:rPr>
        <w:t>等</w:t>
      </w:r>
      <w:r>
        <w:rPr>
          <w:rStyle w:val="16"/>
          <w:rFonts w:hint="eastAsia" w:ascii="仿宋" w:hAnsi="仿宋" w:eastAsia="仿宋" w:cs="仿宋"/>
          <w:color w:val="auto"/>
          <w:sz w:val="28"/>
          <w:szCs w:val="28"/>
          <w:lang w:bidi="ar"/>
        </w:rPr>
        <w:t>证明</w:t>
      </w:r>
      <w:r>
        <w:rPr>
          <w:rStyle w:val="16"/>
          <w:rFonts w:hint="eastAsia" w:ascii="仿宋" w:hAnsi="仿宋" w:eastAsia="仿宋" w:cs="仿宋"/>
          <w:color w:val="auto"/>
          <w:sz w:val="28"/>
          <w:szCs w:val="28"/>
          <w:lang w:val="en-US" w:eastAsia="zh-CN" w:bidi="ar"/>
        </w:rPr>
        <w:t>文件</w:t>
      </w:r>
      <w:r>
        <w:rPr>
          <w:rFonts w:hint="eastAsia" w:ascii="仿宋" w:hAnsi="仿宋" w:eastAsia="仿宋" w:cs="仿宋"/>
          <w:color w:val="000000" w:themeColor="text1"/>
          <w:sz w:val="28"/>
          <w:szCs w:val="28"/>
          <w:u w:color="FF0000"/>
          <w14:textFill>
            <w14:solidFill>
              <w14:schemeClr w14:val="tx1"/>
            </w14:solidFill>
          </w14:textFill>
        </w:rPr>
        <w:t>；</w:t>
      </w:r>
    </w:p>
    <w:p w14:paraId="1188CF1B">
      <w:pPr>
        <w:pStyle w:val="20"/>
        <w:numPr>
          <w:ilvl w:val="2"/>
          <w:numId w:val="4"/>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内滚筒采用无缝焊接技术与先进冲孔技术，烘干时避免织物纤维脱落;</w:t>
      </w:r>
    </w:p>
    <w:p w14:paraId="53C0DAF2">
      <w:pPr>
        <w:pStyle w:val="20"/>
        <w:numPr>
          <w:ilvl w:val="2"/>
          <w:numId w:val="4"/>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轴心式旋转气流滚筒设计；</w:t>
      </w:r>
    </w:p>
    <w:p w14:paraId="20415DA9">
      <w:pPr>
        <w:pStyle w:val="20"/>
        <w:numPr>
          <w:ilvl w:val="2"/>
          <w:numId w:val="4"/>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绒毛过滤器需位于机器正面，便于清洁操作；</w:t>
      </w:r>
    </w:p>
    <w:p w14:paraId="48898D99">
      <w:pPr>
        <w:pStyle w:val="20"/>
        <w:numPr>
          <w:ilvl w:val="2"/>
          <w:numId w:val="4"/>
        </w:numPr>
        <w:spacing w:before="156" w:line="280" w:lineRule="exact"/>
        <w:rPr>
          <w:rFonts w:hint="eastAsia" w:ascii="仿宋" w:hAnsi="仿宋" w:eastAsia="仿宋" w:cs="仿宋"/>
          <w:color w:val="000000" w:themeColor="text1"/>
          <w:sz w:val="28"/>
          <w:szCs w:val="28"/>
          <w:u w:color="FF0000"/>
          <w14:textFill>
            <w14:solidFill>
              <w14:schemeClr w14:val="tx1"/>
            </w14:solidFill>
          </w14:textFill>
        </w:rPr>
      </w:pPr>
      <w:r>
        <w:rPr>
          <w:rFonts w:hint="eastAsia" w:ascii="仿宋" w:hAnsi="仿宋" w:eastAsia="仿宋" w:cs="仿宋"/>
          <w:color w:val="000000" w:themeColor="text1"/>
          <w:sz w:val="28"/>
          <w:szCs w:val="28"/>
          <w:u w:color="FF0000"/>
          <w14:textFill>
            <w14:solidFill>
              <w14:schemeClr w14:val="tx1"/>
            </w14:solidFill>
          </w14:textFill>
        </w:rPr>
        <w:t>设备具有自动报警及故障诊断功能；</w:t>
      </w:r>
    </w:p>
    <w:p w14:paraId="47E338C2">
      <w:pPr>
        <w:rPr>
          <w:rFonts w:hint="eastAsia" w:ascii="仿宋" w:hAnsi="仿宋" w:eastAsia="仿宋" w:cs="仿宋"/>
          <w:sz w:val="28"/>
          <w:szCs w:val="28"/>
        </w:rPr>
      </w:pPr>
    </w:p>
    <w:p w14:paraId="7F62E96D">
      <w:pPr>
        <w:numPr>
          <w:ilvl w:val="0"/>
          <w:numId w:val="0"/>
        </w:numPr>
        <w:ind w:leftChars="0"/>
        <w:rPr>
          <w:rFonts w:hint="eastAsia" w:ascii="仿宋" w:hAnsi="仿宋" w:eastAsia="仿宋" w:cs="仿宋"/>
          <w:b/>
          <w:bCs/>
          <w:spacing w:val="-15"/>
          <w:sz w:val="28"/>
          <w:szCs w:val="28"/>
        </w:rPr>
      </w:pPr>
      <w:r>
        <w:rPr>
          <w:rFonts w:hint="eastAsia" w:ascii="仿宋" w:hAnsi="仿宋" w:eastAsia="仿宋" w:cs="仿宋"/>
          <w:b/>
          <w:bCs/>
          <w:spacing w:val="-15"/>
          <w:sz w:val="28"/>
          <w:szCs w:val="28"/>
          <w:lang w:val="en-US" w:eastAsia="zh-CN"/>
        </w:rPr>
        <w:t>七、</w:t>
      </w:r>
      <w:r>
        <w:rPr>
          <w:rFonts w:hint="eastAsia" w:ascii="仿宋" w:hAnsi="仿宋" w:eastAsia="仿宋" w:cs="仿宋"/>
          <w:b/>
          <w:bCs/>
          <w:spacing w:val="-15"/>
          <w:sz w:val="28"/>
          <w:szCs w:val="28"/>
        </w:rPr>
        <w:t>商务要求</w:t>
      </w:r>
    </w:p>
    <w:p w14:paraId="05B2BCE2">
      <w:pPr>
        <w:numPr>
          <w:ilvl w:val="0"/>
          <w:numId w:val="0"/>
        </w:numPr>
        <w:rPr>
          <w:rFonts w:hint="eastAsia" w:ascii="仿宋" w:hAnsi="仿宋" w:eastAsia="仿宋" w:cs="仿宋"/>
          <w:b/>
          <w:bCs/>
          <w:spacing w:val="-15"/>
          <w:sz w:val="28"/>
          <w:szCs w:val="28"/>
        </w:rPr>
      </w:pPr>
    </w:p>
    <w:p w14:paraId="02E25592">
      <w:pPr>
        <w:numPr>
          <w:ilvl w:val="0"/>
          <w:numId w:val="5"/>
        </w:numPr>
        <w:rPr>
          <w:rFonts w:hint="eastAsia" w:ascii="仿宋" w:hAnsi="仿宋" w:eastAsia="仿宋" w:cs="仿宋"/>
          <w:b/>
          <w:sz w:val="28"/>
          <w:szCs w:val="28"/>
        </w:rPr>
      </w:pPr>
      <w:r>
        <w:rPr>
          <w:rFonts w:hint="eastAsia" w:ascii="仿宋" w:hAnsi="仿宋" w:eastAsia="仿宋" w:cs="仿宋"/>
          <w:b/>
          <w:sz w:val="28"/>
          <w:szCs w:val="28"/>
        </w:rPr>
        <w:t>免费保修期内售后服务要求</w:t>
      </w:r>
    </w:p>
    <w:p w14:paraId="256B3AF9">
      <w:pPr>
        <w:numPr>
          <w:ilvl w:val="0"/>
          <w:numId w:val="6"/>
        </w:numPr>
        <w:rPr>
          <w:rFonts w:hint="eastAsia" w:ascii="仿宋" w:hAnsi="仿宋" w:eastAsia="仿宋" w:cs="仿宋"/>
          <w:b/>
          <w:sz w:val="28"/>
          <w:szCs w:val="28"/>
        </w:rPr>
      </w:pPr>
      <w:r>
        <w:rPr>
          <w:rFonts w:hint="eastAsia" w:ascii="仿宋" w:hAnsi="仿宋" w:eastAsia="仿宋" w:cs="仿宋"/>
          <w:b/>
          <w:sz w:val="28"/>
          <w:szCs w:val="28"/>
        </w:rPr>
        <w:t>维修及维护服务</w:t>
      </w:r>
    </w:p>
    <w:p w14:paraId="695DE6FA">
      <w:pPr>
        <w:numPr>
          <w:ilvl w:val="0"/>
          <w:numId w:val="0"/>
        </w:numPr>
        <w:rPr>
          <w:rFonts w:hint="eastAsia" w:ascii="仿宋" w:hAnsi="仿宋" w:eastAsia="仿宋" w:cs="仿宋"/>
          <w:b/>
          <w:sz w:val="28"/>
          <w:szCs w:val="28"/>
        </w:rPr>
      </w:pPr>
    </w:p>
    <w:p w14:paraId="14F7D7C1">
      <w:pPr>
        <w:numPr>
          <w:ilvl w:val="0"/>
          <w:numId w:val="0"/>
        </w:numP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由设备制造商提供售后服务，</w:t>
      </w:r>
      <w:r>
        <w:rPr>
          <w:rFonts w:hint="eastAsia" w:ascii="仿宋" w:hAnsi="仿宋" w:eastAsia="仿宋" w:cs="仿宋"/>
          <w:bCs/>
          <w:sz w:val="28"/>
          <w:szCs w:val="28"/>
          <w:u w:val="single"/>
        </w:rPr>
        <w:t xml:space="preserve">  </w:t>
      </w:r>
      <w:r>
        <w:rPr>
          <w:rStyle w:val="16"/>
          <w:rFonts w:hint="eastAsia" w:ascii="仿宋" w:hAnsi="仿宋" w:eastAsia="仿宋" w:cs="仿宋"/>
          <w:color w:val="auto"/>
          <w:sz w:val="28"/>
          <w:szCs w:val="28"/>
          <w:u w:val="single"/>
          <w:lang w:bidi="ar"/>
        </w:rPr>
        <w:t>1</w:t>
      </w:r>
      <w:r>
        <w:rPr>
          <w:rFonts w:hint="eastAsia" w:ascii="仿宋" w:hAnsi="仿宋" w:eastAsia="仿宋" w:cs="仿宋"/>
          <w:bCs/>
          <w:sz w:val="28"/>
          <w:szCs w:val="28"/>
          <w:u w:val="single"/>
        </w:rPr>
        <w:t xml:space="preserve">  </w:t>
      </w:r>
      <w:r>
        <w:rPr>
          <w:rFonts w:hint="eastAsia" w:ascii="仿宋" w:hAnsi="仿宋" w:eastAsia="仿宋" w:cs="仿宋"/>
          <w:sz w:val="28"/>
          <w:szCs w:val="28"/>
        </w:rPr>
        <w:t>小时内响应，</w:t>
      </w:r>
      <w:r>
        <w:rPr>
          <w:rStyle w:val="16"/>
          <w:rFonts w:hint="eastAsia" w:ascii="仿宋" w:hAnsi="仿宋" w:eastAsia="仿宋" w:cs="仿宋"/>
          <w:color w:val="auto"/>
          <w:sz w:val="28"/>
          <w:szCs w:val="28"/>
          <w:u w:val="single"/>
          <w:lang w:bidi="ar"/>
        </w:rPr>
        <w:t>24</w:t>
      </w:r>
      <w:r>
        <w:rPr>
          <w:rFonts w:hint="eastAsia" w:ascii="仿宋" w:hAnsi="仿宋" w:eastAsia="仿宋" w:cs="仿宋"/>
          <w:bCs/>
          <w:sz w:val="28"/>
          <w:szCs w:val="28"/>
          <w:u w:val="single"/>
        </w:rPr>
        <w:t xml:space="preserve"> </w:t>
      </w:r>
      <w:r>
        <w:rPr>
          <w:rFonts w:hint="eastAsia" w:ascii="仿宋" w:hAnsi="仿宋" w:eastAsia="仿宋" w:cs="仿宋"/>
          <w:sz w:val="28"/>
          <w:szCs w:val="28"/>
        </w:rPr>
        <w:t>小时维修到位（不可抗力情况除外）。消耗品和零配件供应及时，特殊情况下可提供备用机</w:t>
      </w:r>
    </w:p>
    <w:p w14:paraId="41488DDE">
      <w:pPr>
        <w:widowControl w:val="0"/>
        <w:adjustRightInd w:val="0"/>
        <w:snapToGrid w:val="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投标人负责货物的终身维修，保证</w:t>
      </w:r>
      <w:r>
        <w:rPr>
          <w:rFonts w:hint="eastAsia" w:ascii="仿宋" w:hAnsi="仿宋" w:eastAsia="仿宋" w:cs="仿宋"/>
          <w:bCs/>
          <w:sz w:val="28"/>
          <w:szCs w:val="28"/>
          <w:u w:val="single"/>
        </w:rPr>
        <w:t xml:space="preserve">  </w:t>
      </w:r>
      <w:r>
        <w:rPr>
          <w:rStyle w:val="16"/>
          <w:rFonts w:hint="eastAsia" w:ascii="仿宋" w:hAnsi="仿宋" w:eastAsia="仿宋" w:cs="仿宋"/>
          <w:color w:val="auto"/>
          <w:sz w:val="28"/>
          <w:szCs w:val="28"/>
          <w:u w:val="single"/>
          <w:lang w:bidi="ar"/>
        </w:rPr>
        <w:t>10</w:t>
      </w:r>
      <w:r>
        <w:rPr>
          <w:rFonts w:hint="eastAsia" w:ascii="仿宋" w:hAnsi="仿宋" w:eastAsia="仿宋" w:cs="仿宋"/>
          <w:bCs/>
          <w:sz w:val="28"/>
          <w:szCs w:val="28"/>
          <w:u w:val="single"/>
        </w:rPr>
        <w:t xml:space="preserve">  </w:t>
      </w:r>
      <w:r>
        <w:rPr>
          <w:rFonts w:hint="eastAsia" w:ascii="仿宋" w:hAnsi="仿宋" w:eastAsia="仿宋" w:cs="仿宋"/>
          <w:sz w:val="28"/>
          <w:szCs w:val="28"/>
        </w:rPr>
        <w:t>年以上供应维修配件，如果因机器和配件停产造成设备无法维修者（维修周期同故障处理条款内容），无条件免费更换整机保证完好使用。</w:t>
      </w:r>
      <w:r>
        <w:rPr>
          <w:rFonts w:hint="eastAsia" w:ascii="仿宋" w:hAnsi="仿宋" w:eastAsia="仿宋" w:cs="仿宋"/>
          <w:color w:val="000000" w:themeColor="text1"/>
          <w:sz w:val="28"/>
          <w:szCs w:val="28"/>
          <w:u w:color="FF0000"/>
          <w14:textFill>
            <w14:solidFill>
              <w14:schemeClr w14:val="tx1"/>
            </w14:solidFill>
          </w14:textFill>
        </w:rPr>
        <w:t>至少10年以上使用寿命</w:t>
      </w:r>
      <w:r>
        <w:rPr>
          <w:rFonts w:hint="eastAsia" w:ascii="仿宋" w:hAnsi="仿宋" w:eastAsia="仿宋" w:cs="仿宋"/>
          <w:color w:val="FFFF00"/>
          <w:sz w:val="28"/>
          <w:szCs w:val="28"/>
          <w:u w:color="FF0000"/>
          <w:lang w:eastAsia="zh-CN"/>
          <w14:textFill>
            <w14:gradFill>
              <w14:gsLst>
                <w14:gs w14:pos="50000">
                  <w14:srgbClr w14:val="3474CB"/>
                </w14:gs>
                <w14:gs w14:pos="0">
                  <w14:srgbClr w14:val="03BEC1"/>
                </w14:gs>
                <w14:gs w14:pos="100000">
                  <w14:srgbClr w14:val="8E52DF"/>
                </w14:gs>
              </w14:gsLst>
              <w14:lin w14:ang="5400000" w14:scaled="1"/>
            </w14:gradFill>
          </w14:textFill>
        </w:rPr>
        <w:t>。</w:t>
      </w:r>
      <w:r>
        <w:rPr>
          <w:rFonts w:hint="eastAsia" w:ascii="仿宋" w:hAnsi="仿宋" w:eastAsia="仿宋" w:cs="仿宋"/>
          <w:bCs/>
          <w:sz w:val="28"/>
          <w:szCs w:val="28"/>
          <w:u w:val="single"/>
        </w:rPr>
        <w:t xml:space="preserve">7 </w:t>
      </w:r>
      <w:r>
        <w:rPr>
          <w:rFonts w:hint="eastAsia" w:ascii="仿宋" w:hAnsi="仿宋" w:eastAsia="仿宋" w:cs="仿宋"/>
          <w:sz w:val="28"/>
          <w:szCs w:val="28"/>
        </w:rPr>
        <w:t>年内免费提供软件升级服务,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p w14:paraId="4336537A">
      <w:pPr>
        <w:rPr>
          <w:rFonts w:hint="eastAsia" w:ascii="仿宋" w:hAnsi="仿宋" w:eastAsia="仿宋" w:cs="仿宋"/>
          <w:color w:val="FF0000"/>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各投标人应在投标文件中列明各主机、配件和易耗品的保修期限,并承诺提供所有设备整机全保</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color w:val="auto"/>
          <w:sz w:val="28"/>
          <w:szCs w:val="28"/>
        </w:rPr>
        <w:t>设备整机全保期内免费更换零配件、免工时费</w:t>
      </w:r>
      <w:r>
        <w:rPr>
          <w:rFonts w:hint="eastAsia" w:ascii="仿宋" w:hAnsi="仿宋" w:eastAsia="仿宋" w:cs="仿宋"/>
          <w:color w:val="auto"/>
          <w:sz w:val="28"/>
          <w:szCs w:val="28"/>
          <w:lang w:eastAsia="zh-CN"/>
        </w:rPr>
        <w:t>，</w:t>
      </w:r>
      <w:r>
        <w:rPr>
          <w:rFonts w:hint="eastAsia" w:ascii="仿宋" w:hAnsi="仿宋" w:eastAsia="仿宋" w:cs="仿宋"/>
          <w:sz w:val="28"/>
          <w:szCs w:val="28"/>
        </w:rPr>
        <w:t>保修期内,年度定期预防性维护保养次数应不少于</w:t>
      </w:r>
      <w:r>
        <w:rPr>
          <w:rFonts w:hint="eastAsia" w:ascii="仿宋" w:hAnsi="仿宋" w:eastAsia="仿宋" w:cs="仿宋"/>
          <w:bCs/>
          <w:sz w:val="28"/>
          <w:szCs w:val="28"/>
          <w:u w:val="single"/>
        </w:rPr>
        <w:t xml:space="preserve">  </w:t>
      </w:r>
      <w:r>
        <w:rPr>
          <w:rStyle w:val="16"/>
          <w:rFonts w:hint="eastAsia" w:ascii="仿宋" w:hAnsi="仿宋" w:eastAsia="仿宋" w:cs="仿宋"/>
          <w:color w:val="auto"/>
          <w:sz w:val="28"/>
          <w:szCs w:val="28"/>
          <w:u w:val="single"/>
          <w:lang w:bidi="ar"/>
        </w:rPr>
        <w:t>4</w:t>
      </w:r>
      <w:r>
        <w:rPr>
          <w:rFonts w:hint="eastAsia" w:ascii="仿宋" w:hAnsi="仿宋" w:eastAsia="仿宋" w:cs="仿宋"/>
          <w:bCs/>
          <w:sz w:val="28"/>
          <w:szCs w:val="28"/>
          <w:u w:val="single"/>
        </w:rPr>
        <w:t xml:space="preserve">  </w:t>
      </w:r>
      <w:r>
        <w:rPr>
          <w:rFonts w:hint="eastAsia" w:ascii="仿宋" w:hAnsi="仿宋" w:eastAsia="仿宋" w:cs="仿宋"/>
          <w:sz w:val="28"/>
          <w:szCs w:val="28"/>
        </w:rPr>
        <w:t>次。</w:t>
      </w:r>
      <w:r>
        <w:rPr>
          <w:rFonts w:hint="eastAsia" w:ascii="仿宋" w:hAnsi="仿宋" w:eastAsia="仿宋" w:cs="仿宋"/>
          <w:sz w:val="28"/>
          <w:szCs w:val="28"/>
          <w:lang w:val="en-US" w:eastAsia="zh-CN"/>
        </w:rPr>
        <w:t>终身维修，</w:t>
      </w:r>
      <w:r>
        <w:rPr>
          <w:rFonts w:hint="eastAsia" w:ascii="仿宋" w:hAnsi="仿宋" w:eastAsia="仿宋" w:cs="仿宋"/>
          <w:sz w:val="28"/>
          <w:szCs w:val="28"/>
        </w:rPr>
        <w:t>设备在保修期内需由原厂进行维修，出原厂维修报告。</w:t>
      </w:r>
    </w:p>
    <w:p w14:paraId="3911C865">
      <w:pPr>
        <w:keepNext w:val="0"/>
        <w:keepLines w:val="0"/>
        <w:widowControl/>
        <w:suppressLineNumbers w:val="0"/>
        <w:jc w:val="left"/>
        <w:rPr>
          <w:rFonts w:hint="eastAsia" w:ascii="仿宋" w:hAnsi="仿宋" w:eastAsia="仿宋" w:cs="仿宋"/>
          <w:color w:val="FF0000"/>
          <w:sz w:val="28"/>
          <w:szCs w:val="28"/>
        </w:rPr>
      </w:pPr>
    </w:p>
    <w:p w14:paraId="73158BC0">
      <w:pPr>
        <w:numPr>
          <w:ilvl w:val="0"/>
          <w:numId w:val="0"/>
        </w:numPr>
        <w:rPr>
          <w:rFonts w:hint="eastAsia" w:ascii="仿宋" w:hAnsi="仿宋" w:eastAsia="仿宋" w:cs="仿宋"/>
          <w:sz w:val="28"/>
          <w:szCs w:val="28"/>
        </w:rPr>
      </w:pPr>
    </w:p>
    <w:p w14:paraId="04DD8AA5">
      <w:pPr>
        <w:numPr>
          <w:ilvl w:val="0"/>
          <w:numId w:val="0"/>
        </w:numPr>
        <w:rPr>
          <w:rFonts w:hint="eastAsia" w:ascii="仿宋" w:hAnsi="仿宋" w:eastAsia="仿宋" w:cs="仿宋"/>
          <w:b/>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质量保证</w:t>
      </w:r>
    </w:p>
    <w:p w14:paraId="479D0847">
      <w:pPr>
        <w:numPr>
          <w:ilvl w:val="0"/>
          <w:numId w:val="0"/>
        </w:numPr>
        <w:rPr>
          <w:rFonts w:hint="eastAsia" w:ascii="仿宋" w:hAnsi="仿宋" w:eastAsia="仿宋" w:cs="仿宋"/>
          <w:sz w:val="28"/>
          <w:szCs w:val="28"/>
        </w:rPr>
      </w:pPr>
      <w:r>
        <w:rPr>
          <w:rFonts w:hint="eastAsia" w:ascii="仿宋" w:hAnsi="仿宋" w:eastAsia="仿宋" w:cs="仿宋"/>
          <w:sz w:val="28"/>
          <w:szCs w:val="28"/>
        </w:rPr>
        <w:t>2.1在保修期内, 投标人应确保年开机率在95%以上（含95%）, 若不能达到此开机率，将作以下处理：a.年开机率在90（含）-95%（不含）之间按一赔</w:t>
      </w:r>
      <w:r>
        <w:rPr>
          <w:rFonts w:hint="eastAsia" w:ascii="仿宋" w:hAnsi="仿宋" w:eastAsia="仿宋" w:cs="仿宋"/>
          <w:sz w:val="28"/>
          <w:szCs w:val="28"/>
          <w:u w:val="single"/>
        </w:rPr>
        <w:t xml:space="preserve"> 2 </w:t>
      </w:r>
      <w:r>
        <w:rPr>
          <w:rFonts w:hint="eastAsia" w:ascii="仿宋" w:hAnsi="仿宋" w:eastAsia="仿宋" w:cs="仿宋"/>
          <w:sz w:val="28"/>
          <w:szCs w:val="28"/>
        </w:rPr>
        <w:t>延长保修期；b.年开机率在85（含）-90%（不含）之间按一赔</w:t>
      </w:r>
      <w:r>
        <w:rPr>
          <w:rFonts w:hint="eastAsia" w:ascii="仿宋" w:hAnsi="仿宋" w:eastAsia="仿宋" w:cs="仿宋"/>
          <w:sz w:val="28"/>
          <w:szCs w:val="28"/>
          <w:u w:val="single"/>
        </w:rPr>
        <w:t xml:space="preserve"> 3</w:t>
      </w:r>
      <w:r>
        <w:rPr>
          <w:rFonts w:hint="eastAsia" w:ascii="仿宋" w:hAnsi="仿宋" w:eastAsia="仿宋" w:cs="仿宋"/>
          <w:sz w:val="28"/>
          <w:szCs w:val="28"/>
        </w:rPr>
        <w:t>延长保修期；c.年开机率低于85%（不含85%），投标人无条件更换新机，并重新计算保修期，以及赔偿用户的直接经济损失和间接经济损失。注：年开机率=（365-停机天数）/365）</w:t>
      </w:r>
    </w:p>
    <w:p w14:paraId="27CE5C27">
      <w:pPr>
        <w:numPr>
          <w:ilvl w:val="0"/>
          <w:numId w:val="0"/>
        </w:numPr>
        <w:rPr>
          <w:rFonts w:hint="eastAsia" w:ascii="仿宋" w:hAnsi="仿宋" w:eastAsia="仿宋" w:cs="仿宋"/>
          <w:sz w:val="28"/>
          <w:szCs w:val="28"/>
        </w:rPr>
      </w:pPr>
      <w:r>
        <w:rPr>
          <w:rFonts w:hint="eastAsia" w:ascii="仿宋" w:hAnsi="仿宋" w:eastAsia="仿宋" w:cs="仿宋"/>
          <w:sz w:val="28"/>
          <w:szCs w:val="28"/>
        </w:rPr>
        <w:t>2.2保修期到期前一个月内投标人需提供设备运行状态评估报告及过保后设备维护方案，保证提供有效的非现场技术支持服务和联系方式。</w:t>
      </w:r>
    </w:p>
    <w:p w14:paraId="71B9CD4A">
      <w:pPr>
        <w:numPr>
          <w:ilvl w:val="0"/>
          <w:numId w:val="0"/>
        </w:numPr>
        <w:rPr>
          <w:rFonts w:hint="eastAsia" w:ascii="仿宋" w:hAnsi="仿宋" w:eastAsia="仿宋" w:cs="仿宋"/>
          <w:sz w:val="28"/>
          <w:szCs w:val="28"/>
        </w:rPr>
      </w:pPr>
    </w:p>
    <w:p w14:paraId="36EF5089">
      <w:pPr>
        <w:numPr>
          <w:ilvl w:val="0"/>
          <w:numId w:val="0"/>
        </w:numPr>
        <w:rPr>
          <w:rFonts w:hint="eastAsia" w:ascii="仿宋" w:hAnsi="仿宋" w:eastAsia="仿宋" w:cs="仿宋"/>
          <w:sz w:val="28"/>
          <w:szCs w:val="28"/>
        </w:rPr>
      </w:pPr>
      <w:r>
        <w:rPr>
          <w:rFonts w:hint="eastAsia" w:ascii="仿宋" w:hAnsi="仿宋" w:eastAsia="仿宋" w:cs="仿宋"/>
          <w:b/>
          <w:sz w:val="28"/>
          <w:szCs w:val="28"/>
        </w:rPr>
        <w:t>（二）免费保修期外售后服务要求</w:t>
      </w:r>
    </w:p>
    <w:p w14:paraId="283811AF">
      <w:pPr>
        <w:numPr>
          <w:ilvl w:val="0"/>
          <w:numId w:val="0"/>
        </w:numPr>
        <w:rPr>
          <w:rFonts w:hint="eastAsia" w:ascii="仿宋" w:hAnsi="仿宋" w:eastAsia="仿宋" w:cs="仿宋"/>
          <w:b/>
          <w:sz w:val="28"/>
          <w:szCs w:val="28"/>
        </w:rPr>
      </w:pPr>
      <w:r>
        <w:rPr>
          <w:rFonts w:hint="eastAsia" w:ascii="仿宋" w:hAnsi="仿宋" w:eastAsia="仿宋" w:cs="仿宋"/>
          <w:b/>
          <w:sz w:val="28"/>
          <w:szCs w:val="28"/>
          <w:lang w:val="en-US" w:eastAsia="zh-CN"/>
        </w:rPr>
        <w:t>1、</w:t>
      </w:r>
      <w:r>
        <w:rPr>
          <w:rFonts w:hint="eastAsia" w:ascii="仿宋" w:hAnsi="仿宋" w:eastAsia="仿宋" w:cs="仿宋"/>
          <w:b/>
          <w:sz w:val="28"/>
          <w:szCs w:val="28"/>
        </w:rPr>
        <w:t>维修零配件、消耗品和延续保修合同的报价</w:t>
      </w:r>
    </w:p>
    <w:p w14:paraId="2635E3D3">
      <w:pPr>
        <w:numPr>
          <w:ilvl w:val="0"/>
          <w:numId w:val="0"/>
        </w:numPr>
        <w:rPr>
          <w:rFonts w:hint="eastAsia" w:ascii="仿宋" w:hAnsi="仿宋" w:eastAsia="仿宋" w:cs="仿宋"/>
          <w:sz w:val="28"/>
          <w:szCs w:val="28"/>
        </w:rPr>
      </w:pPr>
      <w:r>
        <w:rPr>
          <w:rFonts w:hint="eastAsia" w:ascii="仿宋" w:hAnsi="仿宋" w:eastAsia="仿宋" w:cs="仿宋"/>
          <w:sz w:val="28"/>
          <w:szCs w:val="28"/>
        </w:rPr>
        <w:t>1.1由设备制造商提供售后服务，</w:t>
      </w:r>
      <w:r>
        <w:rPr>
          <w:rFonts w:hint="eastAsia" w:ascii="仿宋" w:hAnsi="仿宋" w:eastAsia="仿宋" w:cs="仿宋"/>
          <w:bCs/>
          <w:sz w:val="28"/>
          <w:szCs w:val="28"/>
          <w:u w:val="single"/>
        </w:rPr>
        <w:t xml:space="preserve"> </w:t>
      </w:r>
      <w:r>
        <w:rPr>
          <w:rStyle w:val="16"/>
          <w:rFonts w:hint="eastAsia" w:ascii="仿宋" w:hAnsi="仿宋" w:eastAsia="仿宋" w:cs="仿宋"/>
          <w:color w:val="auto"/>
          <w:sz w:val="28"/>
          <w:szCs w:val="28"/>
          <w:u w:val="single"/>
          <w:lang w:bidi="ar"/>
        </w:rPr>
        <w:t>1</w:t>
      </w:r>
      <w:r>
        <w:rPr>
          <w:rFonts w:hint="eastAsia" w:ascii="仿宋" w:hAnsi="仿宋" w:eastAsia="仿宋" w:cs="仿宋"/>
          <w:bCs/>
          <w:sz w:val="28"/>
          <w:szCs w:val="28"/>
          <w:u w:val="single"/>
        </w:rPr>
        <w:t xml:space="preserve"> </w:t>
      </w:r>
      <w:r>
        <w:rPr>
          <w:rFonts w:hint="eastAsia" w:ascii="仿宋" w:hAnsi="仿宋" w:eastAsia="仿宋" w:cs="仿宋"/>
          <w:sz w:val="28"/>
          <w:szCs w:val="28"/>
        </w:rPr>
        <w:t>小时内响应，</w:t>
      </w:r>
      <w:r>
        <w:rPr>
          <w:rFonts w:hint="eastAsia" w:ascii="仿宋" w:hAnsi="仿宋" w:eastAsia="仿宋" w:cs="仿宋"/>
          <w:bCs/>
          <w:sz w:val="28"/>
          <w:szCs w:val="28"/>
          <w:u w:val="single"/>
        </w:rPr>
        <w:t xml:space="preserve"> </w:t>
      </w:r>
      <w:r>
        <w:rPr>
          <w:rStyle w:val="16"/>
          <w:rFonts w:hint="eastAsia" w:ascii="仿宋" w:hAnsi="仿宋" w:eastAsia="仿宋" w:cs="仿宋"/>
          <w:color w:val="auto"/>
          <w:sz w:val="28"/>
          <w:szCs w:val="28"/>
          <w:u w:val="single"/>
          <w:lang w:bidi="ar"/>
        </w:rPr>
        <w:t>24</w:t>
      </w:r>
      <w:r>
        <w:rPr>
          <w:rFonts w:hint="eastAsia" w:ascii="仿宋" w:hAnsi="仿宋" w:eastAsia="仿宋" w:cs="仿宋"/>
          <w:bCs/>
          <w:sz w:val="28"/>
          <w:szCs w:val="28"/>
          <w:u w:val="single"/>
        </w:rPr>
        <w:t xml:space="preserve"> </w:t>
      </w:r>
      <w:r>
        <w:rPr>
          <w:rFonts w:hint="eastAsia" w:ascii="仿宋" w:hAnsi="仿宋" w:eastAsia="仿宋" w:cs="仿宋"/>
          <w:sz w:val="28"/>
          <w:szCs w:val="28"/>
        </w:rPr>
        <w:t>小时维修到位（不可抗力情况除外）。消耗品和零配件供应及时，特殊情况下可提供备用机。</w:t>
      </w:r>
    </w:p>
    <w:p w14:paraId="30C1E6FD">
      <w:pPr>
        <w:numPr>
          <w:ilvl w:val="0"/>
          <w:numId w:val="0"/>
        </w:numPr>
        <w:rPr>
          <w:rFonts w:hint="eastAsia" w:ascii="仿宋" w:hAnsi="仿宋" w:eastAsia="仿宋" w:cs="仿宋"/>
          <w:sz w:val="28"/>
          <w:szCs w:val="28"/>
        </w:rPr>
      </w:pPr>
      <w:r>
        <w:rPr>
          <w:rFonts w:hint="eastAsia" w:ascii="仿宋" w:hAnsi="仿宋" w:eastAsia="仿宋" w:cs="仿宋"/>
          <w:sz w:val="28"/>
          <w:szCs w:val="28"/>
        </w:rPr>
        <w:t>1.2保修期满后，投标人应以优惠价供应维修零配件、消耗品和延续保修合同。零配件、消耗品和延续保修合同的报价明细填写于《零配件、消耗品和延续保修合同报价明细清单》中。</w:t>
      </w:r>
    </w:p>
    <w:p w14:paraId="053409AD">
      <w:pPr>
        <w:numPr>
          <w:ilvl w:val="0"/>
          <w:numId w:val="0"/>
        </w:numPr>
        <w:rPr>
          <w:rFonts w:hint="eastAsia" w:ascii="仿宋" w:hAnsi="仿宋" w:eastAsia="仿宋" w:cs="仿宋"/>
          <w:sz w:val="28"/>
          <w:szCs w:val="28"/>
        </w:rPr>
      </w:pPr>
      <w:r>
        <w:rPr>
          <w:rFonts w:hint="eastAsia" w:ascii="仿宋" w:hAnsi="仿宋" w:eastAsia="仿宋" w:cs="仿宋"/>
          <w:sz w:val="28"/>
          <w:szCs w:val="28"/>
        </w:rPr>
        <w:t>1.3采购人可与投标人就优惠价进行谈判，但优惠价不得高于投标人在投标文件的《零配件、消耗品和延续保修合同报价明细清单》中承诺的维修零配件、消耗品和延续保修合同的报价。</w:t>
      </w:r>
    </w:p>
    <w:p w14:paraId="5D52210B">
      <w:pPr>
        <w:numPr>
          <w:ilvl w:val="0"/>
          <w:numId w:val="0"/>
        </w:numPr>
        <w:rPr>
          <w:rFonts w:hint="eastAsia" w:ascii="仿宋" w:hAnsi="仿宋" w:eastAsia="仿宋" w:cs="仿宋"/>
          <w:sz w:val="28"/>
          <w:szCs w:val="28"/>
        </w:rPr>
      </w:pPr>
      <w:r>
        <w:rPr>
          <w:rFonts w:hint="eastAsia" w:ascii="仿宋" w:hAnsi="仿宋" w:eastAsia="仿宋" w:cs="仿宋"/>
          <w:sz w:val="28"/>
          <w:szCs w:val="28"/>
        </w:rPr>
        <w:t>1.4设备制造商维修的货物经采购人验收合格，且设备制造商提供维修专用发票后，采购人支付维修费用。</w:t>
      </w:r>
    </w:p>
    <w:p w14:paraId="2934B886">
      <w:pPr>
        <w:numPr>
          <w:ilvl w:val="0"/>
          <w:numId w:val="0"/>
        </w:numPr>
        <w:rPr>
          <w:rFonts w:hint="eastAsia" w:ascii="仿宋" w:hAnsi="仿宋" w:eastAsia="仿宋" w:cs="仿宋"/>
          <w:sz w:val="28"/>
          <w:szCs w:val="28"/>
        </w:rPr>
      </w:pPr>
      <w:r>
        <w:rPr>
          <w:rFonts w:hint="eastAsia" w:ascii="仿宋" w:hAnsi="仿宋" w:eastAsia="仿宋" w:cs="仿宋"/>
          <w:sz w:val="28"/>
          <w:szCs w:val="28"/>
        </w:rPr>
        <w:t>1.5投标人及设备制造商不得以任何理由不按时进行维修，不得要求采购人购买所谓“保修服务”（即：不论设备有无故障先买保修服务），不得在设备中嵌设任何不利于采购人使用与维修设备的障碍。</w:t>
      </w:r>
    </w:p>
    <w:p w14:paraId="5652C955">
      <w:pPr>
        <w:numPr>
          <w:ilvl w:val="0"/>
          <w:numId w:val="0"/>
        </w:numPr>
        <w:ind w:leftChars="0"/>
        <w:rPr>
          <w:rFonts w:hint="eastAsia"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三）</w:t>
      </w:r>
      <w:r>
        <w:rPr>
          <w:rFonts w:hint="eastAsia" w:ascii="仿宋" w:hAnsi="仿宋" w:eastAsia="仿宋" w:cs="仿宋"/>
          <w:b/>
          <w:sz w:val="28"/>
          <w:szCs w:val="28"/>
        </w:rPr>
        <w:t>其他商务要求</w:t>
      </w:r>
    </w:p>
    <w:p w14:paraId="4C434D69">
      <w:pPr>
        <w:numPr>
          <w:ilvl w:val="0"/>
          <w:numId w:val="0"/>
        </w:numPr>
        <w:ind w:leftChars="0"/>
        <w:rPr>
          <w:rFonts w:hint="eastAsia" w:ascii="仿宋" w:hAnsi="仿宋" w:eastAsia="仿宋" w:cs="仿宋"/>
          <w:b/>
          <w:sz w:val="28"/>
          <w:szCs w:val="28"/>
        </w:rPr>
      </w:pPr>
      <w:r>
        <w:rPr>
          <w:rFonts w:hint="eastAsia" w:ascii="仿宋" w:hAnsi="仿宋" w:eastAsia="仿宋" w:cs="仿宋"/>
          <w:b/>
          <w:sz w:val="28"/>
          <w:szCs w:val="28"/>
          <w:lang w:val="en-US" w:eastAsia="zh-CN"/>
        </w:rPr>
        <w:t>1、</w:t>
      </w:r>
      <w:r>
        <w:rPr>
          <w:rFonts w:hint="eastAsia" w:ascii="仿宋" w:hAnsi="仿宋" w:eastAsia="仿宋" w:cs="仿宋"/>
          <w:b/>
          <w:sz w:val="28"/>
          <w:szCs w:val="28"/>
        </w:rPr>
        <w:t>交货要求</w:t>
      </w:r>
    </w:p>
    <w:p w14:paraId="757C8DE0">
      <w:pPr>
        <w:numPr>
          <w:ilvl w:val="0"/>
          <w:numId w:val="0"/>
        </w:numPr>
        <w:ind w:leftChars="0"/>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Cs/>
          <w:sz w:val="28"/>
          <w:szCs w:val="28"/>
        </w:rPr>
        <w:t>1.1投标人在签订合同之日起</w:t>
      </w:r>
      <w:r>
        <w:rPr>
          <w:rFonts w:hint="eastAsia" w:ascii="仿宋" w:hAnsi="仿宋" w:eastAsia="仿宋" w:cs="仿宋"/>
          <w:bCs/>
          <w:sz w:val="28"/>
          <w:szCs w:val="28"/>
          <w:u w:val="single"/>
        </w:rPr>
        <w:t xml:space="preserve"> </w:t>
      </w:r>
      <w:r>
        <w:rPr>
          <w:rFonts w:hint="eastAsia" w:ascii="仿宋" w:hAnsi="仿宋" w:eastAsia="仿宋" w:cs="仿宋"/>
          <w:bCs/>
          <w:color w:val="FF0000"/>
          <w:sz w:val="28"/>
          <w:szCs w:val="28"/>
          <w:u w:val="single"/>
          <w:lang w:val="en-US" w:eastAsia="zh-CN"/>
        </w:rPr>
        <w:t>10</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天（日历日）内交货。</w:t>
      </w:r>
    </w:p>
    <w:p w14:paraId="511C341D">
      <w:pPr>
        <w:numPr>
          <w:ilvl w:val="0"/>
          <w:numId w:val="0"/>
        </w:numPr>
        <w:rPr>
          <w:rFonts w:hint="eastAsia" w:ascii="仿宋" w:hAnsi="仿宋" w:eastAsia="仿宋" w:cs="仿宋"/>
          <w:sz w:val="28"/>
          <w:szCs w:val="28"/>
        </w:rPr>
      </w:pPr>
      <w:r>
        <w:rPr>
          <w:rFonts w:hint="eastAsia" w:ascii="仿宋" w:hAnsi="仿宋" w:eastAsia="仿宋" w:cs="仿宋"/>
          <w:bCs/>
          <w:sz w:val="28"/>
          <w:szCs w:val="28"/>
        </w:rPr>
        <w:t>1.2投标人</w:t>
      </w:r>
      <w:r>
        <w:rPr>
          <w:rFonts w:hint="eastAsia" w:ascii="仿宋" w:hAnsi="仿宋" w:eastAsia="仿宋" w:cs="仿宋"/>
          <w:sz w:val="28"/>
          <w:szCs w:val="28"/>
        </w:rPr>
        <w:t>应提供货物的技术文件，包括但不限于设备配置清单、产品说明书、图纸、操作手册、维护手册（含维修密码及接口数据）、质量保证文件、服务指南等，所有外文资料提供中文译本。文件应随货物一并交付至采购人指定地点。</w:t>
      </w:r>
    </w:p>
    <w:p w14:paraId="0BCAE636">
      <w:pPr>
        <w:numPr>
          <w:ilvl w:val="0"/>
          <w:numId w:val="0"/>
        </w:numPr>
        <w:rPr>
          <w:rFonts w:hint="eastAsia" w:ascii="仿宋" w:hAnsi="仿宋" w:eastAsia="仿宋" w:cs="仿宋"/>
          <w:color w:val="000000" w:themeColor="text1"/>
          <w:spacing w:val="-3"/>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1.3提供的货物为全新、经检验合格的产品。产品如需要计量检定的应提供相关计量检定部门出具的合法检定报告。</w:t>
      </w:r>
    </w:p>
    <w:p w14:paraId="79B67B32">
      <w:pPr>
        <w:numPr>
          <w:ilvl w:val="0"/>
          <w:numId w:val="0"/>
        </w:numPr>
        <w:ind w:leftChars="0"/>
        <w:rPr>
          <w:rFonts w:hint="eastAsia" w:ascii="仿宋" w:hAnsi="仿宋" w:eastAsia="仿宋" w:cs="仿宋"/>
          <w:color w:val="000000" w:themeColor="text1"/>
          <w:spacing w:val="-3"/>
          <w:sz w:val="28"/>
          <w:szCs w:val="28"/>
          <w14:textFill>
            <w14:solidFill>
              <w14:schemeClr w14:val="tx1"/>
            </w14:solidFill>
          </w14:textFill>
        </w:rPr>
      </w:pPr>
      <w:r>
        <w:rPr>
          <w:rFonts w:hint="eastAsia" w:ascii="仿宋" w:hAnsi="仿宋" w:eastAsia="仿宋" w:cs="仿宋"/>
          <w:color w:val="000000" w:themeColor="text1"/>
          <w:spacing w:val="-3"/>
          <w:sz w:val="28"/>
          <w:szCs w:val="28"/>
          <w:lang w:val="en-US" w:eastAsia="zh-CN"/>
          <w14:textFill>
            <w14:solidFill>
              <w14:schemeClr w14:val="tx1"/>
            </w14:solidFill>
          </w14:textFill>
        </w:rPr>
        <w:t>1.4</w:t>
      </w:r>
      <w:r>
        <w:rPr>
          <w:rFonts w:hint="eastAsia" w:ascii="仿宋" w:hAnsi="仿宋" w:eastAsia="仿宋" w:cs="仿宋"/>
          <w:color w:val="000000" w:themeColor="text1"/>
          <w:spacing w:val="-3"/>
          <w:sz w:val="28"/>
          <w:szCs w:val="28"/>
          <w14:textFill>
            <w14:solidFill>
              <w14:schemeClr w14:val="tx1"/>
            </w14:solidFill>
          </w14:textFill>
        </w:rPr>
        <w:t>采购人有权邀请第三方检测机构对货物进行检测或测试。相关检测费用已包含在预算中，由中标人支付，采购人不再额外支付费用，请投标人充分考虑到此部分内容进行报价。</w:t>
      </w:r>
    </w:p>
    <w:p w14:paraId="46ADE498">
      <w:pPr>
        <w:numPr>
          <w:ilvl w:val="0"/>
          <w:numId w:val="0"/>
        </w:numPr>
        <w:ind w:leftChars="0"/>
        <w:rPr>
          <w:rFonts w:hint="eastAsia" w:ascii="仿宋" w:hAnsi="仿宋" w:eastAsia="仿宋" w:cs="仿宋"/>
          <w:color w:val="FF0000"/>
          <w:spacing w:val="-3"/>
          <w:sz w:val="28"/>
          <w:szCs w:val="28"/>
        </w:rPr>
      </w:pPr>
      <w:r>
        <w:rPr>
          <w:rFonts w:hint="eastAsia" w:ascii="仿宋" w:hAnsi="仿宋" w:eastAsia="仿宋" w:cs="仿宋"/>
          <w:color w:val="FF0000"/>
          <w:spacing w:val="-3"/>
          <w:sz w:val="28"/>
          <w:szCs w:val="28"/>
        </w:rPr>
        <w:t>1.5提供的货物使用年限≥</w:t>
      </w:r>
      <w:r>
        <w:rPr>
          <w:rFonts w:hint="eastAsia" w:ascii="仿宋" w:hAnsi="仿宋" w:eastAsia="仿宋" w:cs="仿宋"/>
          <w:color w:val="FF0000"/>
          <w:spacing w:val="-3"/>
          <w:sz w:val="28"/>
          <w:szCs w:val="28"/>
          <w:u w:val="single"/>
        </w:rPr>
        <w:t xml:space="preserve"> 7</w:t>
      </w:r>
      <w:r>
        <w:rPr>
          <w:rFonts w:hint="eastAsia" w:ascii="仿宋" w:hAnsi="仿宋" w:eastAsia="仿宋" w:cs="仿宋"/>
          <w:color w:val="FF0000"/>
          <w:spacing w:val="-3"/>
          <w:sz w:val="28"/>
          <w:szCs w:val="28"/>
        </w:rPr>
        <w:t>年</w:t>
      </w:r>
    </w:p>
    <w:p w14:paraId="0B164CFA">
      <w:pPr>
        <w:numPr>
          <w:ilvl w:val="0"/>
          <w:numId w:val="0"/>
        </w:numPr>
        <w:ind w:leftChars="0"/>
        <w:rPr>
          <w:rFonts w:hint="eastAsia" w:ascii="仿宋" w:hAnsi="仿宋" w:eastAsia="仿宋" w:cs="仿宋"/>
          <w:color w:val="FF0000"/>
          <w:spacing w:val="-3"/>
          <w:sz w:val="28"/>
          <w:szCs w:val="28"/>
        </w:rPr>
      </w:pPr>
      <w:r>
        <w:rPr>
          <w:rFonts w:hint="eastAsia" w:ascii="仿宋" w:hAnsi="仿宋" w:eastAsia="仿宋" w:cs="仿宋"/>
          <w:color w:val="FF0000"/>
          <w:spacing w:val="-3"/>
          <w:sz w:val="28"/>
          <w:szCs w:val="28"/>
        </w:rPr>
        <w:t>1.6投标人所提供的货物生产日期至交货之日不超过12个月，否则医院有权拒收。</w:t>
      </w:r>
    </w:p>
    <w:p w14:paraId="39BA96EE">
      <w:pPr>
        <w:numPr>
          <w:ilvl w:val="0"/>
          <w:numId w:val="0"/>
        </w:numPr>
        <w:ind w:leftChars="0"/>
        <w:rPr>
          <w:rFonts w:hint="eastAsia" w:ascii="仿宋" w:hAnsi="仿宋" w:eastAsia="仿宋" w:cs="仿宋"/>
          <w:spacing w:val="-3"/>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运输、安装和验收</w:t>
      </w:r>
    </w:p>
    <w:p w14:paraId="705F6B78">
      <w:pPr>
        <w:numPr>
          <w:ilvl w:val="0"/>
          <w:numId w:val="0"/>
        </w:numPr>
        <w:ind w:leftChars="0"/>
        <w:rPr>
          <w:rFonts w:hint="eastAsia" w:ascii="仿宋" w:hAnsi="仿宋" w:eastAsia="仿宋" w:cs="仿宋"/>
          <w:sz w:val="28"/>
          <w:szCs w:val="28"/>
        </w:rPr>
      </w:pPr>
      <w:r>
        <w:rPr>
          <w:rFonts w:hint="eastAsia" w:ascii="仿宋" w:hAnsi="仿宋" w:eastAsia="仿宋" w:cs="仿宋"/>
          <w:bCs/>
          <w:sz w:val="28"/>
          <w:szCs w:val="28"/>
        </w:rPr>
        <w:t>2.1投标人负责将</w:t>
      </w:r>
      <w:r>
        <w:rPr>
          <w:rFonts w:hint="eastAsia" w:ascii="仿宋" w:hAnsi="仿宋" w:eastAsia="仿宋" w:cs="仿宋"/>
          <w:sz w:val="28"/>
          <w:szCs w:val="28"/>
        </w:rPr>
        <w:t>货物</w:t>
      </w:r>
      <w:r>
        <w:rPr>
          <w:rFonts w:hint="eastAsia" w:ascii="仿宋" w:hAnsi="仿宋" w:eastAsia="仿宋" w:cs="仿宋"/>
          <w:bCs/>
          <w:sz w:val="28"/>
          <w:szCs w:val="28"/>
        </w:rPr>
        <w:t>安全无损运抵采购人指定地点,并承担设备的包装、运输、保险、装卸、安装调试、培训、商检及计量检测、关税、增值税和进口代理等费用。</w:t>
      </w:r>
      <w:r>
        <w:rPr>
          <w:rFonts w:hint="eastAsia" w:ascii="仿宋" w:hAnsi="仿宋" w:eastAsia="仿宋" w:cs="仿宋"/>
          <w:sz w:val="28"/>
          <w:szCs w:val="28"/>
        </w:rPr>
        <w:t>机器安装调试完毕，无故障方签署验收报告，保修期自设备入库之日起开始计算。</w:t>
      </w:r>
    </w:p>
    <w:p w14:paraId="5062F82E">
      <w:pPr>
        <w:numPr>
          <w:ilvl w:val="0"/>
          <w:numId w:val="0"/>
        </w:numPr>
        <w:ind w:leftChars="0"/>
        <w:rPr>
          <w:rFonts w:hint="eastAsia" w:ascii="仿宋" w:hAnsi="仿宋" w:eastAsia="仿宋" w:cs="仿宋"/>
          <w:bCs/>
          <w:sz w:val="28"/>
          <w:szCs w:val="28"/>
        </w:rPr>
      </w:pPr>
      <w:r>
        <w:rPr>
          <w:rFonts w:hint="eastAsia" w:ascii="仿宋" w:hAnsi="仿宋" w:eastAsia="仿宋" w:cs="仿宋"/>
          <w:bCs/>
          <w:sz w:val="28"/>
          <w:szCs w:val="28"/>
        </w:rPr>
        <w:t>2.2采购人有权检验或测试货物，以确认货物是否符合合同规格的要求。如果发现所交货物与投标文件中所承诺的不符或存在质量、技术缺陷等,采购人可以拒绝接收该货物,投标人应在</w:t>
      </w:r>
      <w:r>
        <w:rPr>
          <w:rFonts w:hint="eastAsia" w:ascii="仿宋" w:hAnsi="仿宋" w:eastAsia="仿宋" w:cs="仿宋"/>
          <w:bCs/>
          <w:sz w:val="28"/>
          <w:szCs w:val="28"/>
          <w:u w:val="single"/>
        </w:rPr>
        <w:t xml:space="preserve"> </w:t>
      </w:r>
      <w:r>
        <w:rPr>
          <w:rStyle w:val="16"/>
          <w:rFonts w:hint="eastAsia" w:ascii="仿宋" w:hAnsi="仿宋" w:eastAsia="仿宋" w:cs="仿宋"/>
          <w:color w:val="auto"/>
          <w:sz w:val="28"/>
          <w:szCs w:val="28"/>
          <w:u w:val="single"/>
          <w:lang w:bidi="ar"/>
        </w:rPr>
        <w:t>7</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天（日历日）内采取补足、更换或退货等措施,以满足规格的要求，由此发生的一切损失和费用由投标人承担。</w:t>
      </w:r>
    </w:p>
    <w:p w14:paraId="2579971B">
      <w:pPr>
        <w:numPr>
          <w:ilvl w:val="0"/>
          <w:numId w:val="0"/>
        </w:numPr>
        <w:ind w:leftChars="0"/>
        <w:rPr>
          <w:rFonts w:hint="eastAsia" w:ascii="仿宋" w:hAnsi="仿宋" w:eastAsia="仿宋" w:cs="仿宋"/>
          <w:spacing w:val="-3"/>
          <w:sz w:val="28"/>
          <w:szCs w:val="28"/>
        </w:rPr>
      </w:pPr>
      <w:r>
        <w:rPr>
          <w:rFonts w:hint="eastAsia" w:ascii="仿宋" w:hAnsi="仿宋" w:eastAsia="仿宋" w:cs="仿宋"/>
          <w:spacing w:val="-3"/>
          <w:sz w:val="28"/>
          <w:szCs w:val="28"/>
        </w:rPr>
        <w:t>2.3投标人负责货物的现场安装和调试,提供货物安装、调试和维修所需的专用工具和辅助材料。投标人应在货物运至指定地点后一周内开始安装调试,并在</w:t>
      </w:r>
      <w:r>
        <w:rPr>
          <w:rFonts w:hint="eastAsia" w:ascii="仿宋" w:hAnsi="仿宋" w:eastAsia="仿宋" w:cs="仿宋"/>
          <w:bCs/>
          <w:sz w:val="28"/>
          <w:szCs w:val="28"/>
          <w:u w:val="single"/>
        </w:rPr>
        <w:t xml:space="preserve"> </w:t>
      </w:r>
      <w:r>
        <w:rPr>
          <w:rStyle w:val="16"/>
          <w:rFonts w:hint="eastAsia" w:ascii="仿宋" w:hAnsi="仿宋" w:eastAsia="仿宋" w:cs="仿宋"/>
          <w:color w:val="auto"/>
          <w:sz w:val="28"/>
          <w:szCs w:val="28"/>
          <w:u w:val="single"/>
          <w:lang w:bidi="ar"/>
        </w:rPr>
        <w:t>7</w:t>
      </w:r>
      <w:r>
        <w:rPr>
          <w:rFonts w:hint="eastAsia" w:ascii="仿宋" w:hAnsi="仿宋" w:eastAsia="仿宋" w:cs="仿宋"/>
          <w:bCs/>
          <w:sz w:val="28"/>
          <w:szCs w:val="28"/>
          <w:u w:val="single"/>
        </w:rPr>
        <w:t xml:space="preserve"> </w:t>
      </w:r>
      <w:r>
        <w:rPr>
          <w:rFonts w:hint="eastAsia" w:ascii="仿宋" w:hAnsi="仿宋" w:eastAsia="仿宋" w:cs="仿宋"/>
          <w:spacing w:val="-3"/>
          <w:sz w:val="28"/>
          <w:szCs w:val="28"/>
        </w:rPr>
        <w:t>天</w:t>
      </w:r>
      <w:r>
        <w:rPr>
          <w:rFonts w:hint="eastAsia" w:ascii="仿宋" w:hAnsi="仿宋" w:eastAsia="仿宋" w:cs="仿宋"/>
          <w:bCs/>
          <w:sz w:val="28"/>
          <w:szCs w:val="28"/>
        </w:rPr>
        <w:t>（日历日）</w:t>
      </w:r>
      <w:r>
        <w:rPr>
          <w:rFonts w:hint="eastAsia" w:ascii="仿宋" w:hAnsi="仿宋" w:eastAsia="仿宋" w:cs="仿宋"/>
          <w:spacing w:val="-3"/>
          <w:sz w:val="28"/>
          <w:szCs w:val="28"/>
        </w:rPr>
        <w:t>内安装调试完毕。</w:t>
      </w:r>
    </w:p>
    <w:p w14:paraId="5A66A8E4">
      <w:pPr>
        <w:numPr>
          <w:ilvl w:val="0"/>
          <w:numId w:val="0"/>
        </w:numPr>
        <w:ind w:leftChars="0"/>
        <w:rPr>
          <w:rFonts w:hint="eastAsia" w:ascii="仿宋" w:hAnsi="仿宋" w:eastAsia="仿宋" w:cs="仿宋"/>
          <w:spacing w:val="-3"/>
          <w:sz w:val="28"/>
          <w:szCs w:val="28"/>
        </w:rPr>
      </w:pPr>
      <w:r>
        <w:rPr>
          <w:rFonts w:hint="eastAsia" w:ascii="仿宋" w:hAnsi="仿宋" w:eastAsia="仿宋" w:cs="仿宋"/>
          <w:spacing w:val="-3"/>
          <w:sz w:val="28"/>
          <w:szCs w:val="28"/>
        </w:rPr>
        <w:t>2.4由投标人代表和采购人组成验收小组对产品进行验收。验收标准按照国家规定标准执行。经检验设备正常运作后签署验收报告,产品保修期自设备入库之日起算。</w:t>
      </w:r>
    </w:p>
    <w:p w14:paraId="7820C043">
      <w:pPr>
        <w:numPr>
          <w:ilvl w:val="0"/>
          <w:numId w:val="0"/>
        </w:numPr>
        <w:ind w:leftChars="0"/>
        <w:rPr>
          <w:rFonts w:hint="eastAsia" w:ascii="仿宋" w:hAnsi="仿宋" w:eastAsia="仿宋" w:cs="仿宋"/>
          <w:spacing w:val="-3"/>
          <w:sz w:val="28"/>
          <w:szCs w:val="28"/>
          <w:lang w:val="en-US" w:eastAsia="zh-CN"/>
        </w:rPr>
      </w:pPr>
    </w:p>
    <w:p w14:paraId="23479A0F">
      <w:pPr>
        <w:numPr>
          <w:ilvl w:val="0"/>
          <w:numId w:val="0"/>
        </w:numPr>
        <w:ind w:leftChars="0"/>
        <w:rPr>
          <w:rFonts w:hint="eastAsia" w:ascii="仿宋" w:hAnsi="仿宋" w:eastAsia="仿宋" w:cs="仿宋"/>
          <w:spacing w:val="-3"/>
          <w:sz w:val="28"/>
          <w:szCs w:val="28"/>
          <w:lang w:val="en-US" w:eastAsia="zh-CN"/>
        </w:rPr>
      </w:pPr>
      <w:r>
        <w:rPr>
          <w:rFonts w:hint="eastAsia" w:ascii="仿宋" w:hAnsi="仿宋" w:eastAsia="仿宋" w:cs="仿宋"/>
          <w:b/>
          <w:sz w:val="28"/>
          <w:szCs w:val="28"/>
          <w:lang w:val="en-US" w:eastAsia="zh-CN"/>
        </w:rPr>
        <w:t>3、</w:t>
      </w:r>
      <w:r>
        <w:rPr>
          <w:rFonts w:hint="eastAsia" w:ascii="仿宋" w:hAnsi="仿宋" w:eastAsia="仿宋" w:cs="仿宋"/>
          <w:b/>
          <w:sz w:val="28"/>
          <w:szCs w:val="28"/>
        </w:rPr>
        <w:t>培训</w:t>
      </w:r>
    </w:p>
    <w:p w14:paraId="23617011">
      <w:pPr>
        <w:numPr>
          <w:ilvl w:val="0"/>
          <w:numId w:val="0"/>
        </w:numPr>
        <w:rPr>
          <w:rFonts w:hint="eastAsia" w:ascii="仿宋" w:hAnsi="仿宋" w:eastAsia="仿宋" w:cs="仿宋"/>
          <w:b/>
          <w:sz w:val="28"/>
          <w:szCs w:val="28"/>
        </w:rPr>
      </w:pPr>
      <w:r>
        <w:rPr>
          <w:rFonts w:hint="eastAsia" w:ascii="仿宋" w:hAnsi="仿宋" w:eastAsia="仿宋" w:cs="仿宋"/>
          <w:bCs/>
          <w:sz w:val="28"/>
          <w:szCs w:val="28"/>
        </w:rPr>
        <w:t>3.1中标人应派专业技术人员免费对采购单位指定人员进行定期培训及指导，直至其完全掌握设备的使用和基本故障处理技术。</w:t>
      </w:r>
    </w:p>
    <w:p w14:paraId="4B9E0673">
      <w:pPr>
        <w:numPr>
          <w:ilvl w:val="0"/>
          <w:numId w:val="7"/>
        </w:numPr>
        <w:rPr>
          <w:rFonts w:hint="eastAsia" w:ascii="仿宋" w:hAnsi="仿宋" w:eastAsia="仿宋" w:cs="仿宋"/>
          <w:b/>
          <w:sz w:val="28"/>
          <w:szCs w:val="28"/>
        </w:rPr>
      </w:pPr>
      <w:r>
        <w:rPr>
          <w:rFonts w:hint="eastAsia" w:ascii="仿宋" w:hAnsi="仿宋" w:eastAsia="仿宋" w:cs="仿宋"/>
          <w:b/>
          <w:sz w:val="28"/>
          <w:szCs w:val="28"/>
        </w:rPr>
        <w:t>知识产权</w:t>
      </w:r>
    </w:p>
    <w:p w14:paraId="23B42FB6">
      <w:pPr>
        <w:numPr>
          <w:ilvl w:val="0"/>
          <w:numId w:val="0"/>
        </w:numPr>
        <w:rPr>
          <w:rFonts w:hint="eastAsia" w:ascii="仿宋" w:hAnsi="仿宋" w:eastAsia="仿宋" w:cs="仿宋"/>
          <w:sz w:val="28"/>
          <w:szCs w:val="28"/>
        </w:rPr>
      </w:pPr>
      <w:r>
        <w:rPr>
          <w:rFonts w:hint="eastAsia" w:ascii="仿宋" w:hAnsi="仿宋" w:eastAsia="仿宋" w:cs="仿宋"/>
          <w:sz w:val="28"/>
          <w:szCs w:val="28"/>
        </w:rPr>
        <w:t>4.1投标人应保证采购人在使用该货物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79F325EC">
      <w:pPr>
        <w:numPr>
          <w:ilvl w:val="0"/>
          <w:numId w:val="0"/>
        </w:numPr>
        <w:rPr>
          <w:rFonts w:hint="eastAsia" w:ascii="仿宋" w:hAnsi="仿宋" w:eastAsia="仿宋" w:cs="仿宋"/>
          <w:sz w:val="28"/>
          <w:szCs w:val="28"/>
        </w:rPr>
      </w:pPr>
      <w:r>
        <w:rPr>
          <w:rFonts w:hint="eastAsia" w:ascii="仿宋" w:hAnsi="仿宋" w:eastAsia="仿宋" w:cs="仿宋"/>
          <w:sz w:val="28"/>
          <w:szCs w:val="28"/>
        </w:rPr>
        <w:t>4.2采购人购买产品后，有权对该产品与其他设备进行配套、整合或适当改进，而免受侵犯专利权的起诉。</w:t>
      </w:r>
    </w:p>
    <w:p w14:paraId="0BAE43C3">
      <w:pPr>
        <w:numPr>
          <w:ilvl w:val="0"/>
          <w:numId w:val="0"/>
        </w:numPr>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付款方式</w:t>
      </w:r>
    </w:p>
    <w:p w14:paraId="59AD9D29">
      <w:pPr>
        <w:keepNext w:val="0"/>
        <w:keepLines w:val="0"/>
        <w:widowControl/>
        <w:suppressLineNumbers w:val="0"/>
        <w:jc w:val="left"/>
        <w:rPr>
          <w:rFonts w:hint="eastAsia" w:ascii="仿宋" w:hAnsi="仿宋" w:eastAsia="仿宋" w:cs="仿宋"/>
          <w:color w:val="FF0000"/>
          <w:sz w:val="28"/>
          <w:szCs w:val="28"/>
        </w:rPr>
      </w:pPr>
      <w:r>
        <w:rPr>
          <w:rFonts w:hint="eastAsia" w:ascii="仿宋" w:hAnsi="仿宋" w:eastAsia="仿宋" w:cs="仿宋"/>
          <w:sz w:val="28"/>
          <w:szCs w:val="28"/>
        </w:rPr>
        <w:t>★5.1合同签订后，成交（中标）</w:t>
      </w:r>
      <w:r>
        <w:rPr>
          <w:rFonts w:hint="eastAsia" w:ascii="仿宋" w:hAnsi="仿宋" w:eastAsia="仿宋" w:cs="仿宋"/>
          <w:color w:val="FF0000"/>
          <w:sz w:val="28"/>
          <w:szCs w:val="28"/>
        </w:rPr>
        <w:t>供应商在</w:t>
      </w:r>
      <w:r>
        <w:rPr>
          <w:rFonts w:hint="eastAsia" w:ascii="仿宋" w:hAnsi="仿宋" w:eastAsia="仿宋" w:cs="仿宋"/>
          <w:color w:val="FF0000"/>
          <w:sz w:val="28"/>
          <w:szCs w:val="28"/>
          <w:u w:val="single"/>
        </w:rPr>
        <w:t>10</w:t>
      </w:r>
      <w:r>
        <w:rPr>
          <w:rFonts w:hint="eastAsia" w:ascii="仿宋" w:hAnsi="仿宋" w:eastAsia="仿宋" w:cs="仿宋"/>
          <w:color w:val="FF0000"/>
          <w:sz w:val="28"/>
          <w:szCs w:val="28"/>
        </w:rPr>
        <w:t>日（日历日）内</w:t>
      </w:r>
      <w:r>
        <w:rPr>
          <w:rFonts w:hint="eastAsia" w:ascii="仿宋" w:hAnsi="仿宋" w:eastAsia="仿宋" w:cs="仿宋"/>
          <w:color w:val="FF0000"/>
          <w:sz w:val="28"/>
          <w:szCs w:val="28"/>
          <w:lang w:val="en-US" w:eastAsia="zh-CN"/>
        </w:rPr>
        <w:t>送</w:t>
      </w:r>
      <w:r>
        <w:rPr>
          <w:rFonts w:hint="eastAsia" w:ascii="仿宋" w:hAnsi="仿宋" w:eastAsia="仿宋" w:cs="仿宋"/>
          <w:color w:val="FF0000"/>
          <w:sz w:val="28"/>
          <w:szCs w:val="28"/>
        </w:rPr>
        <w:t>货到指定地点、安装调试、验收合格后</w:t>
      </w:r>
      <w:r>
        <w:rPr>
          <w:rFonts w:hint="eastAsia" w:ascii="仿宋" w:hAnsi="仿宋" w:eastAsia="仿宋" w:cs="仿宋"/>
          <w:color w:val="FF0000"/>
          <w:kern w:val="0"/>
          <w:sz w:val="28"/>
          <w:szCs w:val="28"/>
          <w:lang w:val="en-US" w:eastAsia="zh-CN" w:bidi="ar"/>
        </w:rPr>
        <w:t xml:space="preserve">  1个月内，采购人向中标人支付合同总价 100% 的款项；</w:t>
      </w:r>
      <w:r>
        <w:rPr>
          <w:rFonts w:hint="eastAsia" w:ascii="仿宋" w:hAnsi="仿宋" w:eastAsia="仿宋" w:cs="仿宋"/>
          <w:color w:val="FF0000"/>
          <w:sz w:val="28"/>
          <w:szCs w:val="28"/>
        </w:rPr>
        <w:t>合同总金额100%的国家规定正式发票，采购人支付合同总金额100%的货款。</w:t>
      </w:r>
    </w:p>
    <w:p w14:paraId="2CE0638C">
      <w:pPr>
        <w:numPr>
          <w:ilvl w:val="0"/>
          <w:numId w:val="0"/>
        </w:numPr>
        <w:rPr>
          <w:rFonts w:hint="eastAsia" w:ascii="仿宋" w:hAnsi="仿宋" w:eastAsia="仿宋" w:cs="仿宋"/>
          <w:sz w:val="28"/>
          <w:szCs w:val="28"/>
        </w:rPr>
      </w:pPr>
    </w:p>
    <w:p w14:paraId="41B24D5C">
      <w:pPr>
        <w:numPr>
          <w:ilvl w:val="0"/>
          <w:numId w:val="0"/>
        </w:numPr>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2</w:t>
      </w:r>
      <w:r>
        <w:rPr>
          <w:rFonts w:hint="eastAsia" w:ascii="仿宋" w:hAnsi="仿宋" w:eastAsia="仿宋" w:cs="仿宋"/>
          <w:sz w:val="28"/>
          <w:szCs w:val="28"/>
        </w:rPr>
        <w:t>若采购人使用的是财政资金，采购人的付款时间为向政府财政部门提出办理财政支付申请手续的时间（不含政府财政支付部门审核的时间），在规定时间内采购人提出支付申请手续后即视为采购人已经按期支付。若因为财政审批的原因造成采购人延期付款的，采购人不承担违约责任，中标人应当继续履行约定的义务。</w:t>
      </w:r>
    </w:p>
    <w:p w14:paraId="6FC4C19E">
      <w:pPr>
        <w:numPr>
          <w:ilvl w:val="0"/>
          <w:numId w:val="0"/>
        </w:numPr>
        <w:rPr>
          <w:rFonts w:hint="eastAsia" w:ascii="仿宋" w:hAnsi="仿宋" w:eastAsia="仿宋" w:cs="仿宋"/>
          <w:sz w:val="28"/>
          <w:szCs w:val="28"/>
        </w:rPr>
      </w:pPr>
    </w:p>
    <w:p w14:paraId="2459F31D">
      <w:pPr>
        <w:numPr>
          <w:ilvl w:val="0"/>
          <w:numId w:val="0"/>
        </w:num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违约责任</w:t>
      </w:r>
    </w:p>
    <w:p w14:paraId="28FBA42F">
      <w:pPr>
        <w:numPr>
          <w:ilvl w:val="0"/>
          <w:numId w:val="0"/>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.1如投标人未按照投标文件中承诺的时间交货或提供服务，投标人应承担延期交货和延期服务的违约责任，并赔偿采购人因此造成的实际经济损失。</w:t>
      </w:r>
    </w:p>
    <w:p w14:paraId="7084D790">
      <w:pPr>
        <w:numPr>
          <w:ilvl w:val="0"/>
          <w:numId w:val="0"/>
        </w:numPr>
        <w:jc w:val="both"/>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6.2投标人所交设备的品种、型号、规格、质量、功能、技术参数等方面不能实质性满足招标文件要约的，采购人有权拒绝收货，投标人向采购人偿付项目采购金额</w:t>
      </w:r>
      <w:r>
        <w:rPr>
          <w:rFonts w:hint="eastAsia" w:ascii="仿宋" w:hAnsi="仿宋" w:eastAsia="仿宋" w:cs="仿宋"/>
          <w:bCs/>
          <w:color w:val="000000" w:themeColor="text1"/>
          <w:sz w:val="28"/>
          <w:szCs w:val="28"/>
          <w:u w:val="single"/>
          <w14:textFill>
            <w14:solidFill>
              <w14:schemeClr w14:val="tx1"/>
            </w14:solidFill>
          </w14:textFill>
        </w:rPr>
        <w:t xml:space="preserve">百分之 二十 </w:t>
      </w:r>
      <w:r>
        <w:rPr>
          <w:rFonts w:hint="eastAsia" w:ascii="仿宋" w:hAnsi="仿宋" w:eastAsia="仿宋" w:cs="仿宋"/>
          <w:bCs/>
          <w:color w:val="000000" w:themeColor="text1"/>
          <w:sz w:val="28"/>
          <w:szCs w:val="28"/>
          <w14:textFill>
            <w14:solidFill>
              <w14:schemeClr w14:val="tx1"/>
            </w14:solidFill>
          </w14:textFill>
        </w:rPr>
        <w:t>的违约金；造成严重后果的，根据《深圳经济特区政府采购条例》第五十七条第（二）款规定，由主管部门对中标人进行处罚。</w:t>
      </w:r>
    </w:p>
    <w:p w14:paraId="7BC70A28">
      <w:pPr>
        <w:numPr>
          <w:ilvl w:val="0"/>
          <w:numId w:val="0"/>
        </w:numPr>
        <w:jc w:val="both"/>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6.3投标人不能交付设备的，投标人向采购人偿付项目采购金额</w:t>
      </w:r>
      <w:r>
        <w:rPr>
          <w:rFonts w:hint="eastAsia" w:ascii="仿宋" w:hAnsi="仿宋" w:eastAsia="仿宋" w:cs="仿宋"/>
          <w:bCs/>
          <w:color w:val="000000" w:themeColor="text1"/>
          <w:sz w:val="28"/>
          <w:szCs w:val="28"/>
          <w:u w:val="single"/>
          <w14:textFill>
            <w14:solidFill>
              <w14:schemeClr w14:val="tx1"/>
            </w14:solidFill>
          </w14:textFill>
        </w:rPr>
        <w:t xml:space="preserve">百分之 二十 </w:t>
      </w:r>
      <w:r>
        <w:rPr>
          <w:rFonts w:hint="eastAsia" w:ascii="仿宋" w:hAnsi="仿宋" w:eastAsia="仿宋" w:cs="仿宋"/>
          <w:bCs/>
          <w:color w:val="000000" w:themeColor="text1"/>
          <w:sz w:val="28"/>
          <w:szCs w:val="28"/>
          <w14:textFill>
            <w14:solidFill>
              <w14:schemeClr w14:val="tx1"/>
            </w14:solidFill>
          </w14:textFill>
        </w:rPr>
        <w:t>的违约金；造成严重后果的，根据《深圳经济特区政府采购条例》第五十七条第（二）款规定，由主管部门对中标人进行处罚。</w:t>
      </w:r>
    </w:p>
    <w:p w14:paraId="4662FC6E">
      <w:pPr>
        <w:numPr>
          <w:ilvl w:val="0"/>
          <w:numId w:val="0"/>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6.4投标人逾期未交设备的，投标人向采购人每日偿付设备款</w:t>
      </w:r>
      <w:r>
        <w:rPr>
          <w:rFonts w:hint="eastAsia" w:ascii="仿宋" w:hAnsi="仿宋" w:eastAsia="仿宋" w:cs="仿宋"/>
          <w:bCs/>
          <w:color w:val="000000" w:themeColor="text1"/>
          <w:sz w:val="28"/>
          <w:szCs w:val="28"/>
          <w:u w:val="single"/>
          <w14:textFill>
            <w14:solidFill>
              <w14:schemeClr w14:val="tx1"/>
            </w14:solidFill>
          </w14:textFill>
        </w:rPr>
        <w:t xml:space="preserve">千分之 十 </w:t>
      </w:r>
      <w:r>
        <w:rPr>
          <w:rFonts w:hint="eastAsia" w:ascii="仿宋" w:hAnsi="仿宋" w:eastAsia="仿宋" w:cs="仿宋"/>
          <w:bCs/>
          <w:color w:val="000000" w:themeColor="text1"/>
          <w:sz w:val="28"/>
          <w:szCs w:val="28"/>
          <w14:textFill>
            <w14:solidFill>
              <w14:schemeClr w14:val="tx1"/>
            </w14:solidFill>
          </w14:textFill>
        </w:rPr>
        <w:t>的违约金。投标人超过交货期限</w:t>
      </w:r>
      <w:r>
        <w:rPr>
          <w:rFonts w:hint="eastAsia" w:ascii="仿宋" w:hAnsi="仿宋" w:eastAsia="仿宋" w:cs="仿宋"/>
          <w:bCs/>
          <w:color w:val="000000" w:themeColor="text1"/>
          <w:sz w:val="28"/>
          <w:szCs w:val="28"/>
          <w:u w:val="single"/>
          <w14:textFill>
            <w14:solidFill>
              <w14:schemeClr w14:val="tx1"/>
            </w14:solidFill>
          </w14:textFill>
        </w:rPr>
        <w:t xml:space="preserve">  30  </w:t>
      </w:r>
      <w:r>
        <w:rPr>
          <w:rFonts w:hint="eastAsia" w:ascii="仿宋" w:hAnsi="仿宋" w:eastAsia="仿宋" w:cs="仿宋"/>
          <w:bCs/>
          <w:color w:val="000000" w:themeColor="text1"/>
          <w:sz w:val="28"/>
          <w:szCs w:val="28"/>
          <w14:textFill>
            <w14:solidFill>
              <w14:schemeClr w14:val="tx1"/>
            </w14:solidFill>
          </w14:textFill>
        </w:rPr>
        <w:t>日（日历日）仍未交货，采购人有权解除合同。</w:t>
      </w:r>
    </w:p>
    <w:p w14:paraId="76DBA357">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6.5 在中标人承诺的或国家规定的质量保证期内（取两者中最长的期 </w:t>
      </w:r>
    </w:p>
    <w:p w14:paraId="2079412A">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限），如经中标人两次维修或更换，货物仍不能达到招标文件要求 </w:t>
      </w:r>
    </w:p>
    <w:p w14:paraId="4E07B28F">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及投标文件承诺的质量标准，采购人有权退货，中标人应退回全部 </w:t>
      </w:r>
    </w:p>
    <w:p w14:paraId="6147E540">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货款并赔偿采购人因此遭受的损失。</w:t>
      </w: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 xml:space="preserve"> </w:t>
      </w:r>
    </w:p>
    <w:p w14:paraId="0FCD3AA7">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 xml:space="preserve"> </w:t>
      </w:r>
    </w:p>
    <w:p w14:paraId="092EBF4F">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6.6中标人在承担上述一项或多项违约责任后，仍应继续履行合同规15 </w:t>
      </w:r>
    </w:p>
    <w:p w14:paraId="0DE50CB4">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定的义务（采购人解除合同的除外）。采购人未能及时追究中标人 </w:t>
      </w:r>
    </w:p>
    <w:p w14:paraId="5A9F57D3">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的任何一项违约责任并不表明采购人放弃追究中标人该项或其他违 </w:t>
      </w:r>
    </w:p>
    <w:p w14:paraId="7A2200A9">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约责任。</w:t>
      </w:r>
    </w:p>
    <w:p w14:paraId="0BDA8FAB">
      <w:pPr>
        <w:numPr>
          <w:ilvl w:val="0"/>
          <w:numId w:val="0"/>
        </w:numPr>
        <w:rPr>
          <w:rFonts w:hint="eastAsia" w:ascii="仿宋" w:hAnsi="仿宋" w:eastAsia="仿宋" w:cs="仿宋"/>
          <w:bCs/>
          <w:color w:val="000000" w:themeColor="text1"/>
          <w:sz w:val="28"/>
          <w:szCs w:val="28"/>
          <w14:textFill>
            <w14:solidFill>
              <w14:schemeClr w14:val="tx1"/>
            </w14:solidFill>
          </w14:textFill>
        </w:rPr>
      </w:pPr>
    </w:p>
    <w:p w14:paraId="2422A258">
      <w:pPr>
        <w:numPr>
          <w:ilvl w:val="0"/>
          <w:numId w:val="8"/>
        </w:numPr>
        <w:rPr>
          <w:rFonts w:hint="eastAsia" w:ascii="仿宋" w:hAnsi="仿宋" w:eastAsia="仿宋" w:cs="仿宋"/>
          <w:b/>
          <w:sz w:val="28"/>
          <w:szCs w:val="28"/>
        </w:rPr>
      </w:pPr>
      <w:r>
        <w:rPr>
          <w:rFonts w:hint="eastAsia" w:ascii="仿宋" w:hAnsi="仿宋" w:eastAsia="仿宋" w:cs="仿宋"/>
          <w:b/>
          <w:sz w:val="28"/>
          <w:szCs w:val="28"/>
        </w:rPr>
        <w:t>信息化安全</w:t>
      </w:r>
    </w:p>
    <w:p w14:paraId="0D9160FA">
      <w:pPr>
        <w:numPr>
          <w:ilvl w:val="0"/>
          <w:numId w:val="0"/>
        </w:numPr>
        <w:rPr>
          <w:rFonts w:hint="eastAsia" w:ascii="仿宋" w:hAnsi="仿宋" w:eastAsia="仿宋" w:cs="仿宋"/>
          <w:bCs/>
          <w:sz w:val="28"/>
          <w:szCs w:val="28"/>
        </w:rPr>
      </w:pPr>
      <w:r>
        <w:rPr>
          <w:rFonts w:hint="eastAsia" w:ascii="仿宋" w:hAnsi="仿宋" w:eastAsia="仿宋" w:cs="仿宋"/>
          <w:bCs/>
          <w:sz w:val="28"/>
          <w:szCs w:val="28"/>
        </w:rPr>
        <w:t>7.1数据接口：如涉及数据接口，要求免费开放设备及其软件的接口参数，接口参数需符合医院要求的数据传输协议和标准，遵循医院病人身份信息管理和唯一病人号的管理规则。</w:t>
      </w:r>
    </w:p>
    <w:p w14:paraId="57FB1C25">
      <w:pPr>
        <w:numPr>
          <w:ilvl w:val="0"/>
          <w:numId w:val="0"/>
        </w:numPr>
        <w:rPr>
          <w:rFonts w:hint="eastAsia" w:ascii="仿宋" w:hAnsi="仿宋" w:eastAsia="仿宋" w:cs="仿宋"/>
          <w:bCs/>
          <w:sz w:val="28"/>
          <w:szCs w:val="28"/>
        </w:rPr>
      </w:pPr>
      <w:r>
        <w:rPr>
          <w:rFonts w:hint="eastAsia" w:ascii="仿宋" w:hAnsi="仿宋" w:eastAsia="仿宋" w:cs="仿宋"/>
          <w:bCs/>
          <w:sz w:val="28"/>
          <w:szCs w:val="28"/>
        </w:rPr>
        <w:t>7.2服务器：如涉及服务器，需严格遵循医院现行规定，支持当前主流硬件设备、虚拟化、云的基础架构，不能带任何形式的加密狗或跟服务器配置关联的注册码等。</w:t>
      </w:r>
    </w:p>
    <w:p w14:paraId="32C7BED3">
      <w:pPr>
        <w:numPr>
          <w:ilvl w:val="0"/>
          <w:numId w:val="0"/>
        </w:numPr>
        <w:rPr>
          <w:rFonts w:hint="eastAsia" w:ascii="仿宋" w:hAnsi="仿宋" w:eastAsia="仿宋" w:cs="仿宋"/>
          <w:bCs/>
          <w:sz w:val="28"/>
          <w:szCs w:val="28"/>
        </w:rPr>
      </w:pPr>
      <w:r>
        <w:rPr>
          <w:rFonts w:hint="eastAsia" w:ascii="仿宋" w:hAnsi="仿宋" w:eastAsia="仿宋" w:cs="仿宋"/>
          <w:bCs/>
          <w:sz w:val="28"/>
          <w:szCs w:val="28"/>
        </w:rPr>
        <w:t>7.3信息安全：设备配套信息系统需符合国家、广东省、深圳市法律法规和医院有关数据安全保护的要求，相关数据需存储在医院本地。</w:t>
      </w:r>
    </w:p>
    <w:p w14:paraId="1A9C2BAB">
      <w:pPr>
        <w:numPr>
          <w:ilvl w:val="0"/>
          <w:numId w:val="0"/>
        </w:numPr>
        <w:rPr>
          <w:rFonts w:hint="eastAsia" w:ascii="仿宋" w:hAnsi="仿宋" w:eastAsia="仿宋" w:cs="仿宋"/>
          <w:bCs/>
          <w:sz w:val="28"/>
          <w:szCs w:val="28"/>
        </w:rPr>
      </w:pPr>
      <w:r>
        <w:rPr>
          <w:rFonts w:hint="eastAsia" w:ascii="仿宋" w:hAnsi="仿宋" w:eastAsia="仿宋" w:cs="仿宋"/>
          <w:bCs/>
          <w:sz w:val="28"/>
          <w:szCs w:val="28"/>
        </w:rPr>
        <w:t>7.4：检查数据传输：免费提供标准DICOM格式及开放接口，并与</w:t>
      </w:r>
      <w:r>
        <w:rPr>
          <w:rFonts w:hint="eastAsia" w:ascii="仿宋" w:hAnsi="仿宋" w:eastAsia="仿宋" w:cs="仿宋"/>
          <w:bCs/>
          <w:color w:val="FF0000"/>
          <w:sz w:val="28"/>
          <w:szCs w:val="28"/>
        </w:rPr>
        <w:t>医院HIS、LIS、PACS、EMR及各种设备管理系统等系统进行无缝对接，</w:t>
      </w:r>
      <w:r>
        <w:rPr>
          <w:rFonts w:hint="eastAsia" w:ascii="仿宋" w:hAnsi="仿宋" w:eastAsia="仿宋" w:cs="仿宋"/>
          <w:bCs/>
          <w:sz w:val="28"/>
          <w:szCs w:val="28"/>
        </w:rPr>
        <w:t>符合实时数据采集上传和局域网存储功能，所产生的费用由投标人承担。</w:t>
      </w:r>
    </w:p>
    <w:p w14:paraId="5F19A567">
      <w:pPr>
        <w:rPr>
          <w:rFonts w:hint="eastAsia" w:ascii="仿宋" w:hAnsi="仿宋" w:eastAsia="仿宋" w:cs="仿宋"/>
          <w:sz w:val="28"/>
          <w:szCs w:val="28"/>
        </w:rPr>
      </w:pPr>
    </w:p>
    <w:sectPr>
      <w:headerReference r:id="rId3" w:type="default"/>
      <w:footerReference r:id="rId4" w:type="default"/>
      <w:pgSz w:w="12240" w:h="15840"/>
      <w:pgMar w:top="1200" w:right="1419" w:bottom="1440" w:left="122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8AAE">
    <w:pPr>
      <w:spacing w:line="182" w:lineRule="auto"/>
      <w:rPr>
        <w:rFonts w:ascii="宋体" w:hAnsi="宋体" w:eastAsia="宋体" w:cs="宋体"/>
        <w:sz w:val="14"/>
        <w:szCs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0347">
    <w:pPr>
      <w:spacing w:before="125" w:line="20" w:lineRule="exact"/>
      <w:ind w:firstLine="14"/>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6C3B1"/>
    <w:multiLevelType w:val="singleLevel"/>
    <w:tmpl w:val="CFB6C3B1"/>
    <w:lvl w:ilvl="0" w:tentative="0">
      <w:start w:val="4"/>
      <w:numFmt w:val="decimal"/>
      <w:suff w:val="nothing"/>
      <w:lvlText w:val="%1、"/>
      <w:lvlJc w:val="left"/>
    </w:lvl>
  </w:abstractNum>
  <w:abstractNum w:abstractNumId="1">
    <w:nsid w:val="D9DA2251"/>
    <w:multiLevelType w:val="singleLevel"/>
    <w:tmpl w:val="D9DA2251"/>
    <w:lvl w:ilvl="0" w:tentative="0">
      <w:start w:val="1"/>
      <w:numFmt w:val="decimal"/>
      <w:suff w:val="nothing"/>
      <w:lvlText w:val="%1、"/>
      <w:lvlJc w:val="left"/>
    </w:lvl>
  </w:abstractNum>
  <w:abstractNum w:abstractNumId="2">
    <w:nsid w:val="F77EF6C9"/>
    <w:multiLevelType w:val="singleLevel"/>
    <w:tmpl w:val="F77EF6C9"/>
    <w:lvl w:ilvl="0" w:tentative="0">
      <w:start w:val="7"/>
      <w:numFmt w:val="decimal"/>
      <w:suff w:val="nothing"/>
      <w:lvlText w:val="%1、"/>
      <w:lvlJc w:val="left"/>
    </w:lvl>
  </w:abstractNum>
  <w:abstractNum w:abstractNumId="3">
    <w:nsid w:val="44843E52"/>
    <w:multiLevelType w:val="multilevel"/>
    <w:tmpl w:val="44843E52"/>
    <w:lvl w:ilvl="0" w:tentative="0">
      <w:start w:val="2"/>
      <w:numFmt w:val="decimal"/>
      <w:lvlText w:val="%1"/>
      <w:lvlJc w:val="left"/>
      <w:pPr>
        <w:ind w:left="360" w:hanging="360"/>
      </w:pPr>
      <w:rPr>
        <w:rFonts w:hint="default"/>
        <w:b w:val="0"/>
      </w:rPr>
    </w:lvl>
    <w:lvl w:ilvl="1" w:tentative="0">
      <w:start w:val="1"/>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440" w:hanging="144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1800" w:hanging="1800"/>
      </w:pPr>
      <w:rPr>
        <w:rFonts w:hint="default"/>
        <w:b w:val="0"/>
      </w:rPr>
    </w:lvl>
  </w:abstractNum>
  <w:abstractNum w:abstractNumId="4">
    <w:nsid w:val="69CE567E"/>
    <w:multiLevelType w:val="multilevel"/>
    <w:tmpl w:val="69CE567E"/>
    <w:lvl w:ilvl="0" w:tentative="0">
      <w:start w:val="1"/>
      <w:numFmt w:val="decimal"/>
      <w:lvlText w:val="%1"/>
      <w:lvlJc w:val="left"/>
      <w:pPr>
        <w:ind w:left="360" w:hanging="360"/>
      </w:pPr>
      <w:rPr>
        <w:rFonts w:hint="default" w:eastAsia="PMingLiU"/>
      </w:rPr>
    </w:lvl>
    <w:lvl w:ilvl="1" w:tentative="0">
      <w:start w:val="1"/>
      <w:numFmt w:val="decimal"/>
      <w:lvlText w:val="%1.%2"/>
      <w:lvlJc w:val="left"/>
      <w:pPr>
        <w:ind w:left="360" w:hanging="360"/>
      </w:pPr>
      <w:rPr>
        <w:rFonts w:hint="default" w:eastAsia="PMingLiU"/>
      </w:rPr>
    </w:lvl>
    <w:lvl w:ilvl="2" w:tentative="0">
      <w:start w:val="1"/>
      <w:numFmt w:val="decimal"/>
      <w:lvlText w:val="%1.%2.%3"/>
      <w:lvlJc w:val="left"/>
      <w:pPr>
        <w:ind w:left="720" w:hanging="720"/>
      </w:pPr>
      <w:rPr>
        <w:rFonts w:hint="default" w:eastAsia="PMingLiU"/>
      </w:rPr>
    </w:lvl>
    <w:lvl w:ilvl="3" w:tentative="0">
      <w:start w:val="1"/>
      <w:numFmt w:val="decimal"/>
      <w:lvlText w:val="%1.%2.%3.%4"/>
      <w:lvlJc w:val="left"/>
      <w:pPr>
        <w:ind w:left="1080" w:hanging="1080"/>
      </w:pPr>
      <w:rPr>
        <w:rFonts w:hint="default" w:eastAsia="PMingLiU"/>
      </w:rPr>
    </w:lvl>
    <w:lvl w:ilvl="4" w:tentative="0">
      <w:start w:val="1"/>
      <w:numFmt w:val="decimal"/>
      <w:lvlText w:val="%1.%2.%3.%4.%5"/>
      <w:lvlJc w:val="left"/>
      <w:pPr>
        <w:ind w:left="1080" w:hanging="1080"/>
      </w:pPr>
      <w:rPr>
        <w:rFonts w:hint="default" w:eastAsia="PMingLiU"/>
      </w:rPr>
    </w:lvl>
    <w:lvl w:ilvl="5" w:tentative="0">
      <w:start w:val="1"/>
      <w:numFmt w:val="decimal"/>
      <w:lvlText w:val="%1.%2.%3.%4.%5.%6"/>
      <w:lvlJc w:val="left"/>
      <w:pPr>
        <w:ind w:left="1440" w:hanging="1440"/>
      </w:pPr>
      <w:rPr>
        <w:rFonts w:hint="default" w:eastAsia="PMingLiU"/>
      </w:rPr>
    </w:lvl>
    <w:lvl w:ilvl="6" w:tentative="0">
      <w:start w:val="1"/>
      <w:numFmt w:val="decimal"/>
      <w:lvlText w:val="%1.%2.%3.%4.%5.%6.%7"/>
      <w:lvlJc w:val="left"/>
      <w:pPr>
        <w:ind w:left="1440" w:hanging="1440"/>
      </w:pPr>
      <w:rPr>
        <w:rFonts w:hint="default" w:eastAsia="PMingLiU"/>
      </w:rPr>
    </w:lvl>
    <w:lvl w:ilvl="7" w:tentative="0">
      <w:start w:val="1"/>
      <w:numFmt w:val="decimal"/>
      <w:lvlText w:val="%1.%2.%3.%4.%5.%6.%7.%8"/>
      <w:lvlJc w:val="left"/>
      <w:pPr>
        <w:ind w:left="1800" w:hanging="1800"/>
      </w:pPr>
      <w:rPr>
        <w:rFonts w:hint="default" w:eastAsia="PMingLiU"/>
      </w:rPr>
    </w:lvl>
    <w:lvl w:ilvl="8" w:tentative="0">
      <w:start w:val="1"/>
      <w:numFmt w:val="decimal"/>
      <w:lvlText w:val="%1.%2.%3.%4.%5.%6.%7.%8.%9"/>
      <w:lvlJc w:val="left"/>
      <w:pPr>
        <w:ind w:left="1800" w:hanging="1800"/>
      </w:pPr>
      <w:rPr>
        <w:rFonts w:hint="default" w:eastAsia="PMingLiU"/>
      </w:rPr>
    </w:lvl>
  </w:abstractNum>
  <w:abstractNum w:abstractNumId="5">
    <w:nsid w:val="6A964675"/>
    <w:multiLevelType w:val="multilevel"/>
    <w:tmpl w:val="6A964675"/>
    <w:lvl w:ilvl="0" w:tentative="0">
      <w:start w:val="1"/>
      <w:numFmt w:val="decimal"/>
      <w:lvlText w:val="%1."/>
      <w:lvlJc w:val="left"/>
      <w:pPr>
        <w:ind w:left="42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1.%2."/>
      <w:lvlJc w:val="left"/>
      <w:pPr>
        <w:ind w:left="992" w:hanging="56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1.%2.%3."/>
      <w:lvlJc w:val="left"/>
      <w:pPr>
        <w:ind w:left="1418" w:hanging="56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1.%2.%3.%4."/>
      <w:lvlJc w:val="left"/>
      <w:pPr>
        <w:ind w:left="1984" w:hanging="708"/>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1.%2.%3.%4.%5."/>
      <w:lvlJc w:val="left"/>
      <w:pPr>
        <w:ind w:left="2551" w:hanging="85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1.%2.%3.%4.%5.%6."/>
      <w:lvlJc w:val="left"/>
      <w:pPr>
        <w:ind w:left="3260" w:hanging="113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1.%2.%3.%4.%5.%6.%7."/>
      <w:lvlJc w:val="left"/>
      <w:pPr>
        <w:ind w:left="3827" w:hanging="1276"/>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1.%2.%3.%4.%5.%6.%7.%8."/>
      <w:lvlJc w:val="left"/>
      <w:pPr>
        <w:ind w:left="4394" w:hanging="1418"/>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1.%2.%3.%4.%5.%6.%7.%8.%9."/>
      <w:lvlJc w:val="left"/>
      <w:pPr>
        <w:ind w:left="5102" w:hanging="170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FFE7B42"/>
    <w:multiLevelType w:val="singleLevel"/>
    <w:tmpl w:val="7FFE7B42"/>
    <w:lvl w:ilvl="0" w:tentative="0">
      <w:start w:val="1"/>
      <w:numFmt w:val="chineseCounting"/>
      <w:suff w:val="nothing"/>
      <w:lvlText w:val="（%1）"/>
      <w:lvlJc w:val="left"/>
      <w:rPr>
        <w:rFonts w:hint="eastAsia"/>
      </w:rPr>
    </w:lvl>
  </w:abstractNum>
  <w:num w:numId="1">
    <w:abstractNumId w:val="5"/>
  </w:num>
  <w:num w:numId="2">
    <w:abstractNumId w:val="4"/>
  </w:num>
  <w:num w:numId="3">
    <w:abstractNumId w:val="5"/>
    <w:lvlOverride w:ilvl="0">
      <w:startOverride w:val="2"/>
      <w:lvl w:ilvl="0" w:tentative="1">
        <w:start w:val="2"/>
        <w:numFmt w:val="decimal"/>
        <w:lvlText w:val="%1."/>
        <w:lvlJc w:val="left"/>
        <w:pPr>
          <w:ind w:left="425" w:hanging="425"/>
        </w:pPr>
        <w:rPr>
          <w:rFonts w:ascii="Times New Roman" w:hAnsi="Times New Roman" w:eastAsia="Times New Roman" w:cs="Times New Roman"/>
          <w:b/>
          <w:bCs/>
          <w:i w:val="0"/>
          <w:iCs w:val="0"/>
          <w:caps w:val="0"/>
          <w:smallCaps w:val="0"/>
          <w:strike w:val="0"/>
          <w:dstrike w:val="0"/>
          <w:spacing w:val="0"/>
          <w:w w:val="100"/>
          <w:kern w:val="0"/>
          <w:position w:val="0"/>
          <w:highlight w:val="none"/>
          <w:vertAlign w:val="baseline"/>
        </w:rPr>
      </w:lvl>
    </w:lvlOverride>
    <w:lvlOverride w:ilvl="1">
      <w:startOverride w:val="1"/>
      <w:lvl w:ilvl="1" w:tentative="1">
        <w:start w:val="1"/>
        <w:numFmt w:val="decimal"/>
        <w:lvlText w:val="%1.%2."/>
        <w:lvlJc w:val="left"/>
        <w:pPr>
          <w:ind w:left="567" w:hanging="567"/>
        </w:pPr>
        <w:rPr>
          <w:rFonts w:ascii="Times New Roman" w:hAnsi="Times New Roman" w:eastAsia="Times New Roman" w:cs="Times New Roman"/>
          <w:b/>
          <w:bCs/>
          <w:i w:val="0"/>
          <w:iCs w:val="0"/>
          <w:caps w:val="0"/>
          <w:smallCaps w:val="0"/>
          <w:strike w:val="0"/>
          <w:dstrike w:val="0"/>
          <w:spacing w:val="0"/>
          <w:w w:val="100"/>
          <w:kern w:val="0"/>
          <w:position w:val="0"/>
          <w:highlight w:val="none"/>
          <w:vertAlign w:val="baseline"/>
        </w:rPr>
      </w:lvl>
    </w:lvlOverride>
    <w:lvlOverride w:ilvl="2">
      <w:startOverride w:val="1"/>
      <w:lvl w:ilvl="2" w:tentative="1">
        <w:start w:val="1"/>
        <w:numFmt w:val="decimal"/>
        <w:lvlText w:val="%1.%2.%3."/>
        <w:lvlJc w:val="left"/>
        <w:pPr>
          <w:ind w:left="709" w:hanging="709"/>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rPr>
      </w:lvl>
    </w:lvlOverride>
    <w:lvlOverride w:ilvl="3">
      <w:startOverride w:val="1"/>
      <w:lvl w:ilvl="3" w:tentative="1">
        <w:start w:val="1"/>
        <w:numFmt w:val="decimal"/>
        <w:lvlText w:val="%1.%2.%3.%4."/>
        <w:lvlJc w:val="left"/>
        <w:pPr>
          <w:ind w:left="851" w:hanging="851"/>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lang w:eastAsia="zh-TW"/>
        </w:rPr>
      </w:lvl>
    </w:lvlOverride>
    <w:lvlOverride w:ilvl="4">
      <w:startOverride w:val="1"/>
      <w:lvl w:ilvl="4" w:tentative="1">
        <w:start w:val="1"/>
        <w:numFmt w:val="decimal"/>
        <w:lvlText w:val="%1.%2.%3.%4.%5."/>
        <w:lvlJc w:val="left"/>
        <w:pPr>
          <w:ind w:left="1418" w:hanging="993"/>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rPr>
      </w:lvl>
    </w:lvlOverride>
    <w:lvlOverride w:ilvl="5">
      <w:startOverride w:val="1"/>
      <w:lvl w:ilvl="5" w:tentative="1">
        <w:start w:val="1"/>
        <w:numFmt w:val="decimal"/>
        <w:lvlText w:val="%1.%2.%3.%4.%5.%6."/>
        <w:lvlJc w:val="left"/>
        <w:pPr>
          <w:ind w:left="2127" w:hanging="1277"/>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rPr>
      </w:lvl>
    </w:lvlOverride>
    <w:lvlOverride w:ilvl="6">
      <w:startOverride w:val="1"/>
      <w:lvl w:ilvl="6" w:tentative="1">
        <w:start w:val="1"/>
        <w:numFmt w:val="decimal"/>
        <w:lvlText w:val="%1.%2.%3.%4.%5.%6.%7."/>
        <w:lvlJc w:val="left"/>
        <w:pPr>
          <w:ind w:left="2694" w:hanging="1419"/>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rPr>
      </w:lvl>
    </w:lvlOverride>
    <w:lvlOverride w:ilvl="7">
      <w:startOverride w:val="1"/>
      <w:lvl w:ilvl="7" w:tentative="1">
        <w:start w:val="1"/>
        <w:numFmt w:val="decimal"/>
        <w:lvlText w:val="%1.%2.%3.%4.%5.%6.%7.%8."/>
        <w:lvlJc w:val="left"/>
        <w:pPr>
          <w:ind w:left="3261" w:hanging="1561"/>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rPr>
      </w:lvl>
    </w:lvlOverride>
    <w:lvlOverride w:ilvl="8">
      <w:startOverride w:val="1"/>
      <w:lvl w:ilvl="8" w:tentative="1">
        <w:start w:val="1"/>
        <w:numFmt w:val="decimal"/>
        <w:lvlText w:val="%1.%2.%3.%4.%5.%6.%7.%8.%9."/>
        <w:lvlJc w:val="left"/>
        <w:pPr>
          <w:ind w:left="3969" w:hanging="1843"/>
        </w:pPr>
        <w:rPr>
          <w:rFonts w:ascii="Times New Roman" w:hAnsi="Times New Roman" w:eastAsia="Times New Roman" w:cs="Times New Roman"/>
          <w:b w:val="0"/>
          <w:bCs w:val="0"/>
          <w:i w:val="0"/>
          <w:iCs w:val="0"/>
          <w:caps w:val="0"/>
          <w:smallCaps w:val="0"/>
          <w:strike w:val="0"/>
          <w:dstrike w:val="0"/>
          <w:spacing w:val="0"/>
          <w:w w:val="100"/>
          <w:kern w:val="0"/>
          <w:position w:val="0"/>
          <w:highlight w:val="none"/>
          <w:vertAlign w:val="baseline"/>
        </w:rPr>
      </w:lvl>
    </w:lvlOverride>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76CCE"/>
    <w:rsid w:val="001D1FD2"/>
    <w:rsid w:val="002830FD"/>
    <w:rsid w:val="00D45EC2"/>
    <w:rsid w:val="032E7181"/>
    <w:rsid w:val="07AF559A"/>
    <w:rsid w:val="08CA01AB"/>
    <w:rsid w:val="0AF02CF8"/>
    <w:rsid w:val="0BD879CC"/>
    <w:rsid w:val="0FE76CCE"/>
    <w:rsid w:val="110E1F50"/>
    <w:rsid w:val="12733AF2"/>
    <w:rsid w:val="14017C57"/>
    <w:rsid w:val="144C5AB7"/>
    <w:rsid w:val="15B27A48"/>
    <w:rsid w:val="17277927"/>
    <w:rsid w:val="1D1B7F1C"/>
    <w:rsid w:val="23D74AEB"/>
    <w:rsid w:val="26606A77"/>
    <w:rsid w:val="27E014F2"/>
    <w:rsid w:val="288A59C6"/>
    <w:rsid w:val="29126562"/>
    <w:rsid w:val="2D7626DC"/>
    <w:rsid w:val="2FA8294E"/>
    <w:rsid w:val="31075327"/>
    <w:rsid w:val="319C62C9"/>
    <w:rsid w:val="38C23709"/>
    <w:rsid w:val="3A745E9D"/>
    <w:rsid w:val="3C162A17"/>
    <w:rsid w:val="3F07454E"/>
    <w:rsid w:val="418311EC"/>
    <w:rsid w:val="4467501D"/>
    <w:rsid w:val="4A190B67"/>
    <w:rsid w:val="4AAE6593"/>
    <w:rsid w:val="51757F38"/>
    <w:rsid w:val="54957847"/>
    <w:rsid w:val="54CF0887"/>
    <w:rsid w:val="56E024C2"/>
    <w:rsid w:val="58441DA8"/>
    <w:rsid w:val="59E3318C"/>
    <w:rsid w:val="5AD00661"/>
    <w:rsid w:val="5C910737"/>
    <w:rsid w:val="5CBE7889"/>
    <w:rsid w:val="63980031"/>
    <w:rsid w:val="64011CD8"/>
    <w:rsid w:val="664E793D"/>
    <w:rsid w:val="67073917"/>
    <w:rsid w:val="694C0E03"/>
    <w:rsid w:val="6BD239F5"/>
    <w:rsid w:val="77D9401D"/>
    <w:rsid w:val="7C7E9BEF"/>
    <w:rsid w:val="87FFDAA5"/>
    <w:rsid w:val="93FF633E"/>
    <w:rsid w:val="DEFEC3B0"/>
    <w:rsid w:val="DFBF066B"/>
    <w:rsid w:val="F7C7AC8B"/>
    <w:rsid w:val="FB5FA7A3"/>
    <w:rsid w:val="FDF7639D"/>
    <w:rsid w:val="FFFB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spacing w:before="340" w:after="330" w:line="360" w:lineRule="auto"/>
      <w:jc w:val="center"/>
      <w:outlineLvl w:val="0"/>
    </w:pPr>
    <w:rPr>
      <w:rFonts w:ascii="宋体" w:hAnsi="宋体" w:eastAsia="黑体"/>
      <w:kern w:val="44"/>
      <w:sz w:val="28"/>
      <w:szCs w:val="44"/>
    </w:rPr>
  </w:style>
  <w:style w:type="paragraph" w:styleId="3">
    <w:name w:val="heading 2"/>
    <w:basedOn w:val="4"/>
    <w:next w:val="5"/>
    <w:qFormat/>
    <w:uiPriority w:val="9"/>
    <w:pPr>
      <w:outlineLvl w:val="1"/>
    </w:pPr>
    <w:rPr>
      <w:rFonts w:ascii="等线 Light" w:hAnsi="等线 Light" w:eastAsia="等线 Light"/>
    </w:rPr>
  </w:style>
  <w:style w:type="paragraph" w:styleId="4">
    <w:name w:val="heading 3"/>
    <w:basedOn w:val="5"/>
    <w:next w:val="1"/>
    <w:qFormat/>
    <w:uiPriority w:val="9"/>
    <w:pPr>
      <w:spacing w:before="260" w:after="260" w:line="416" w:lineRule="auto"/>
      <w:outlineLvl w:val="2"/>
    </w:pPr>
    <w:rPr>
      <w:bCs/>
      <w:sz w:val="32"/>
      <w:szCs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widowControl w:val="0"/>
      <w:ind w:firstLine="420"/>
      <w:jc w:val="both"/>
    </w:pPr>
    <w:rPr>
      <w:rFonts w:eastAsia="宋体"/>
      <w:kern w:val="2"/>
      <w:sz w:val="21"/>
      <w:szCs w:val="21"/>
    </w:rPr>
  </w:style>
  <w:style w:type="paragraph" w:styleId="7">
    <w:name w:val="annotation text"/>
    <w:basedOn w:val="1"/>
    <w:unhideWhenUsed/>
    <w:qFormat/>
    <w:uiPriority w:val="99"/>
  </w:style>
  <w:style w:type="paragraph" w:styleId="8">
    <w:name w:val="Body Text"/>
    <w:basedOn w:val="1"/>
    <w:next w:val="9"/>
    <w:unhideWhenUsed/>
    <w:qFormat/>
    <w:uiPriority w:val="99"/>
    <w:pPr>
      <w:widowControl w:val="0"/>
      <w:spacing w:line="360" w:lineRule="auto"/>
      <w:jc w:val="both"/>
    </w:pPr>
    <w:rPr>
      <w:rFonts w:eastAsia="宋体"/>
      <w:b/>
      <w:bCs/>
      <w:kern w:val="2"/>
    </w:rPr>
  </w:style>
  <w:style w:type="paragraph" w:styleId="9">
    <w:name w:val="Body Text 2"/>
    <w:basedOn w:val="1"/>
    <w:unhideWhenUsed/>
    <w:qFormat/>
    <w:uiPriority w:val="99"/>
    <w:pPr>
      <w:widowControl w:val="0"/>
      <w:spacing w:line="360" w:lineRule="auto"/>
      <w:jc w:val="both"/>
    </w:pPr>
    <w:rPr>
      <w:rFonts w:eastAsia="宋体"/>
      <w:kern w:val="2"/>
    </w:rPr>
  </w:style>
  <w:style w:type="paragraph" w:styleId="10">
    <w:name w:val="Plain Text"/>
    <w:basedOn w:val="1"/>
    <w:unhideWhenUsed/>
    <w:qFormat/>
    <w:uiPriority w:val="99"/>
    <w:pPr>
      <w:overflowPunct w:val="0"/>
      <w:autoSpaceDE w:val="0"/>
      <w:autoSpaceDN w:val="0"/>
      <w:adjustRightInd w:val="0"/>
      <w:textAlignment w:val="baseline"/>
    </w:pPr>
    <w:rPr>
      <w:rFonts w:ascii="宋体" w:hAnsi="Courier New" w:eastAsia="宋体" w:cs="宋体"/>
      <w:sz w:val="21"/>
      <w:szCs w:val="21"/>
    </w:rPr>
  </w:style>
  <w:style w:type="paragraph" w:styleId="11">
    <w:name w:val="Balloon Text"/>
    <w:basedOn w:val="1"/>
    <w:link w:val="19"/>
    <w:qFormat/>
    <w:uiPriority w:val="0"/>
    <w:rPr>
      <w:sz w:val="18"/>
      <w:szCs w:val="18"/>
    </w:rPr>
  </w:style>
  <w:style w:type="paragraph" w:styleId="12">
    <w:name w:val="Normal (Web)"/>
    <w:basedOn w:val="1"/>
    <w:unhideWhenUsed/>
    <w:qFormat/>
    <w:uiPriority w:val="99"/>
    <w:pPr>
      <w:widowControl w:val="0"/>
      <w:jc w:val="both"/>
    </w:pPr>
    <w:rPr>
      <w:rFonts w:eastAsia="宋体"/>
      <w:kern w:val="2"/>
    </w:rPr>
  </w:style>
  <w:style w:type="paragraph" w:customStyle="1" w:styleId="15">
    <w:name w:val="表格文字"/>
    <w:basedOn w:val="1"/>
    <w:qFormat/>
    <w:uiPriority w:val="0"/>
    <w:pPr>
      <w:widowControl w:val="0"/>
      <w:spacing w:before="25" w:after="25"/>
    </w:pPr>
    <w:rPr>
      <w:rFonts w:ascii="Calibri" w:hAnsi="Calibri" w:eastAsia="宋体"/>
      <w:bCs/>
      <w:spacing w:val="10"/>
      <w:kern w:val="2"/>
    </w:rPr>
  </w:style>
  <w:style w:type="character" w:customStyle="1" w:styleId="16">
    <w:name w:val="font21"/>
    <w:basedOn w:val="14"/>
    <w:qFormat/>
    <w:uiPriority w:val="0"/>
    <w:rPr>
      <w:rFonts w:hint="eastAsia" w:ascii="宋体" w:hAnsi="宋体" w:eastAsia="宋体" w:cs="宋体"/>
      <w:color w:val="000000"/>
      <w:sz w:val="21"/>
      <w:szCs w:val="21"/>
      <w:u w:val="none"/>
    </w:rPr>
  </w:style>
  <w:style w:type="character" w:customStyle="1" w:styleId="17">
    <w:name w:val="font11"/>
    <w:basedOn w:val="14"/>
    <w:qFormat/>
    <w:uiPriority w:val="0"/>
    <w:rPr>
      <w:rFonts w:hint="default" w:ascii="Calibri" w:hAnsi="Calibri" w:cs="Calibri"/>
      <w:color w:val="000000"/>
      <w:sz w:val="21"/>
      <w:szCs w:val="21"/>
      <w:u w:val="none"/>
    </w:rPr>
  </w:style>
  <w:style w:type="paragraph" w:customStyle="1" w:styleId="18">
    <w:name w:val="图"/>
    <w:basedOn w:val="1"/>
    <w:qFormat/>
    <w:uiPriority w:val="0"/>
    <w:pPr>
      <w:keepNext/>
      <w:widowControl w:val="0"/>
      <w:adjustRightInd w:val="0"/>
      <w:spacing w:before="60" w:after="60" w:line="300" w:lineRule="auto"/>
      <w:jc w:val="center"/>
      <w:textAlignment w:val="center"/>
    </w:pPr>
    <w:rPr>
      <w:rFonts w:eastAsia="宋体"/>
      <w:spacing w:val="20"/>
    </w:rPr>
  </w:style>
  <w:style w:type="character" w:customStyle="1" w:styleId="19">
    <w:name w:val="批注框文本 Char"/>
    <w:basedOn w:val="14"/>
    <w:link w:val="11"/>
    <w:qFormat/>
    <w:uiPriority w:val="0"/>
    <w:rPr>
      <w:rFonts w:ascii="Times New Roman" w:hAnsi="Times New Roman" w:eastAsia="Times New Roman" w:cs="Times New Roman"/>
      <w:sz w:val="18"/>
      <w:szCs w:val="18"/>
    </w:rPr>
  </w:style>
  <w:style w:type="paragraph" w:customStyle="1" w:styleId="20">
    <w:name w:val="列表段落1"/>
    <w:qFormat/>
    <w:uiPriority w:val="0"/>
    <w:pPr>
      <w:spacing w:before="100" w:after="100"/>
      <w:ind w:left="720"/>
    </w:pPr>
    <w:rPr>
      <w:rFonts w:ascii="Times New Roman" w:hAnsi="Times New Roman"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4787</Words>
  <Characters>4976</Characters>
  <Lines>5</Lines>
  <Paragraphs>16</Paragraphs>
  <TotalTime>17</TotalTime>
  <ScaleCrop>false</ScaleCrop>
  <LinksUpToDate>false</LinksUpToDate>
  <CharactersWithSpaces>5038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2025-05-23T18:59:00Z</dcterms:created>
  <dc:creator>13670152311</dc:creator>
  <cp:lastModifiedBy>JH</cp:lastModifiedBy>
  <dcterms:modified xsi:type="dcterms:W3CDTF">2025-06-19T06:27:39Z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287B6FFD01484B31B8BDDF05AB6D7B77_11</vt:lpwstr>
  </property>
  <property fmtid="{D5CDD505-2E9C-101B-9397-08002B2CF9AE}" pid="4" name="KSOTemplateDocerSaveRecord">
    <vt:lpwstr>eyJoZGlkIjoiOTgxNzhhZWVjZDVjYzFiNzUyN2FlYmU1YTIwNTA2N2MiLCJ1c2VySWQiOiIxMTI2ODg3MDA2In0=</vt:lpwstr>
  </property>
</Properties>
</file>