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方正小标宋_GBK" w:eastAsia="方正小标宋_GBK" w:hAnsiTheme="minorEastAsia" w:cstheme="minorEastAsia"/>
          <w:bCs/>
          <w:color w:val="auto"/>
          <w:sz w:val="28"/>
          <w:szCs w:val="28"/>
        </w:rPr>
      </w:pPr>
      <w:r>
        <w:rPr>
          <w:rFonts w:hint="eastAsia" w:ascii="方正小标宋_GBK" w:eastAsia="方正小标宋_GBK" w:hAnsiTheme="minorEastAsia" w:cstheme="minorEastAsia"/>
          <w:bCs/>
          <w:color w:val="auto"/>
          <w:sz w:val="28"/>
          <w:szCs w:val="28"/>
        </w:rPr>
        <w:t>深圳市前海蛇口自贸区医院</w:t>
      </w:r>
    </w:p>
    <w:p>
      <w:pPr>
        <w:spacing w:line="360" w:lineRule="auto"/>
        <w:jc w:val="center"/>
        <w:rPr>
          <w:rFonts w:hint="default" w:ascii="方正小标宋_GBK" w:eastAsia="方正小标宋_GBK" w:hAnsiTheme="minorEastAsia" w:cstheme="minorEastAsia"/>
          <w:bCs/>
          <w:color w:val="auto"/>
          <w:sz w:val="44"/>
          <w:szCs w:val="44"/>
          <w:lang w:val="en-US"/>
        </w:rPr>
      </w:pPr>
      <w:r>
        <w:rPr>
          <w:rFonts w:hint="eastAsia" w:ascii="方正小标宋_GBK" w:eastAsia="方正小标宋_GBK" w:hAnsiTheme="minorEastAsia" w:cstheme="minorEastAsia"/>
          <w:bCs/>
          <w:color w:val="auto"/>
          <w:sz w:val="44"/>
          <w:szCs w:val="44"/>
          <w:lang w:val="en-US" w:eastAsia="zh-CN"/>
        </w:rPr>
        <w:t>服务器区防火墙建设方案征集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2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Style w:val="7"/>
          <w:rFonts w:hint="eastAsia" w:ascii="仿宋" w:hAnsi="仿宋" w:eastAsia="仿宋" w:cs="仿宋"/>
          <w:b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一、征集单位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深圳市前海蛇口自贸区医院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2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Style w:val="7"/>
          <w:rFonts w:hint="eastAsia" w:ascii="仿宋" w:hAnsi="仿宋" w:eastAsia="仿宋" w:cs="仿宋"/>
          <w:b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二、项目概况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2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Style w:val="7"/>
          <w:rFonts w:hint="eastAsia" w:ascii="仿宋" w:hAnsi="仿宋" w:eastAsia="仿宋" w:cs="仿宋"/>
          <w:b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（一）项目名称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服务器区防火墙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2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Style w:val="7"/>
          <w:rFonts w:hint="eastAsia" w:ascii="仿宋" w:hAnsi="仿宋" w:eastAsia="仿宋" w:cs="仿宋"/>
          <w:b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（二）项目地点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深圳市前海蛇口自贸区医院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420" w:firstLineChars="0"/>
        <w:jc w:val="left"/>
        <w:textAlignment w:val="auto"/>
        <w:rPr>
          <w:rStyle w:val="7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Style w:val="7"/>
          <w:rFonts w:hint="eastAsia" w:ascii="仿宋" w:hAnsi="仿宋" w:eastAsia="仿宋" w:cs="仿宋"/>
          <w:b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（</w:t>
      </w:r>
      <w:r>
        <w:rPr>
          <w:rStyle w:val="7"/>
          <w:rFonts w:hint="eastAsia" w:ascii="仿宋" w:hAnsi="仿宋" w:eastAsia="仿宋" w:cs="仿宋"/>
          <w:b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三</w:t>
      </w:r>
      <w:r>
        <w:rPr>
          <w:rStyle w:val="7"/>
          <w:rFonts w:hint="eastAsia" w:ascii="仿宋" w:hAnsi="仿宋" w:eastAsia="仿宋" w:cs="仿宋"/>
          <w:b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）</w:t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项目内容</w:t>
      </w:r>
    </w:p>
    <w:tbl>
      <w:tblPr>
        <w:tblStyle w:val="5"/>
        <w:tblW w:w="897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1176"/>
        <w:gridCol w:w="3930"/>
        <w:gridCol w:w="827"/>
        <w:gridCol w:w="1027"/>
        <w:gridCol w:w="138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设备参数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服务器区防火墙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1.形态：标准机架式≥1U设备；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2.支持2个100G光口，2个40GE光口，20个万兆光口；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3.防火墙吞吐量≥100Gbps，最大并发连接数≥3000万，每秒新建连接数≥100万 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4.协议：集传统防火墙、VPN、入侵防御、防病毒、数据防泄漏、带宽管理、Anti-DDoS、URL过滤、反垃圾邮件等多种功能于一身，全局配置视图和一体化策略管理，识别6000+应用，访问控制精度到应用功能；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5.实配：双电源、万兆多模光模块≥4个、100GE多模光模块≥2个、3年威胁防护、3年维保服务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5、提供ACL控制、应用识别与流控、入侵防御、僵尸网络检测、实时漏洞分析识别、WEB应用防护识别、防病毒等功能，能与单位现有安全感知设备做联动；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6、产品支持IPSec VPN智能选路功能，根据线路质量和应用实现自动链路切换选路模式支持智能负载选路、按指定顺序选路、优先使用质量最优的线路、按剩余带宽比例负载。。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7、具备账号全生命周期保护功能，包括用户账号多余入口检测、用户账号弱口令检测、用户账号暴力破解检测、失陷账号检测，防止因账号被暴力破解导致的非法提权情况发生。。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8、产品支持策略生命周期管理功能，支持对安全策略修改的时间、原因、变更类型进行统一管理，便于策略的运维与管理。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9、产品具备勒索防护功能、Cookie攻击防护功能。具备僵尸主机检测功能，僵尸网络特征库不低于128万种，可识别主机的异常外联行为（需提供产品功能截图）。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10、产品内置蜜罐诱捕服务，在防火墙上部署一些作为诱饵的伪装业务，诱捕内外网的攻击行为，并联合云端分析技术溯源和反制，在设备界面可以看到攻击者列表，包含攻击者IP、危险等级、攻击源、地理位置、社交指纹、影响真实业务、攻击次数、最高攻击时间、最近攻击时间（需提供产品功能截图）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11、产品应具备独立的勒索病毒防护模块，非普通防病毒功能，支持对特定的业务进行勒索风险自动化评估，并依据评估结果自动生成防护策略（需提供产品功能截图）。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12、产品可识别IT、OT、IoT混合资产，获取IP、MAC、操作系统、类型、厂商等信息，终端类型包括但不限于：PC、瘦客户机、手机、平板、交换机、路由器、防火墙、无线控制器、服务器、摄像头、门禁、打印机、投影仪、VOIP设备、条形码扫描仪、医学图像打印机、呼吸机、心电图仪、监护仪、放射系统等IoT资产（需提供产品功能截图）。"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13、支持展示终端资产列表，可查看终端指纹信息和状态，如IP、MAC、类型、系统、厂商、终端名称、在线状态、审核状态等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14、产品内置不低于16000种漏洞规则，同时支持在控制台界面通过漏洞ID、漏洞名称、危险等级、漏洞CVE标识、漏洞描述等条件查询漏洞特征信息，支持用户自定义IPS规则。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15、支持被动监测和主动扫描两种资产识别方式，可梳理离线资产、高危端口开放、冗余端口等安全风险；同时通过可视化的拓扑关系图，直观地展示资产和资产之间的访问关系、访问细节协议端口等信息。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16、产品支持对压缩病毒文件进行检测和拦截，压缩层数支持15层及以上。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 xml:space="preserve">17、支持展示终端资产列表，可查看终端指纹信息和状态，如IP、MAC、类型、系统、厂商、终端名称、在线状态、审核状态等。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18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支持与医院现有态势感知系统联动。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3号楼服务器区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422" w:firstLineChars="175"/>
        <w:jc w:val="left"/>
        <w:textAlignment w:val="auto"/>
        <w:rPr>
          <w:rStyle w:val="7"/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Style w:val="7"/>
          <w:rFonts w:hint="eastAsia" w:ascii="仿宋" w:hAnsi="仿宋" w:eastAsia="仿宋" w:cs="仿宋"/>
          <w:b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（</w:t>
      </w:r>
      <w:r>
        <w:rPr>
          <w:rStyle w:val="7"/>
          <w:rFonts w:hint="eastAsia" w:ascii="仿宋" w:hAnsi="仿宋" w:eastAsia="仿宋" w:cs="仿宋"/>
          <w:b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四</w:t>
      </w:r>
      <w:r>
        <w:rPr>
          <w:rStyle w:val="7"/>
          <w:rFonts w:hint="eastAsia" w:ascii="仿宋" w:hAnsi="仿宋" w:eastAsia="仿宋" w:cs="仿宋"/>
          <w:b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）</w:t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项目</w:t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预算：850000元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2" w:firstLineChars="200"/>
        <w:jc w:val="both"/>
        <w:textAlignment w:val="auto"/>
        <w:rPr>
          <w:rStyle w:val="7"/>
          <w:rFonts w:hint="default" w:ascii="仿宋" w:hAnsi="仿宋" w:eastAsia="仿宋" w:cs="仿宋"/>
          <w:b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Style w:val="7"/>
          <w:rFonts w:hint="eastAsia" w:ascii="仿宋" w:hAnsi="仿宋" w:eastAsia="仿宋" w:cs="仿宋"/>
          <w:b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三、参加报名的供应商应具备的条件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1、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具有独立履行民事责任的主体资格；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2、遵守国家法律法规，具有良好的信誉和诚实的商业道德；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3、具有履行合同的能力;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4、所供产品符合国家、行业标准；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5、符合国家相关法律法规和政策要求。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</w:p>
    <w:p>
      <w:pPr>
        <w:pStyle w:val="4"/>
        <w:shd w:val="clear" w:color="auto" w:fill="FFFFFF"/>
        <w:spacing w:beforeAutospacing="0" w:afterAutospacing="0" w:line="360" w:lineRule="auto"/>
        <w:ind w:firstLine="482" w:firstLineChars="200"/>
        <w:jc w:val="both"/>
        <w:rPr>
          <w:rFonts w:ascii="仿宋_GB2312" w:hAnsi="宋体" w:eastAsia="仿宋_GB2312"/>
          <w:b/>
          <w:bCs/>
          <w:color w:val="auto"/>
          <w:szCs w:val="24"/>
        </w:rPr>
      </w:pPr>
      <w:r>
        <w:rPr>
          <w:rFonts w:hint="eastAsia" w:ascii="仿宋_GB2312" w:hAnsi="宋体" w:eastAsia="仿宋_GB2312" w:cstheme="minorBidi"/>
          <w:b/>
          <w:bCs/>
          <w:color w:val="auto"/>
          <w:kern w:val="2"/>
          <w:szCs w:val="24"/>
        </w:rPr>
        <w:t>本着“公平、公开、公正”的原则，欢迎国内厂商填写好《调研表》并与产品相关材料一起（全部资料</w:t>
      </w:r>
      <w:r>
        <w:rPr>
          <w:rFonts w:hint="eastAsia" w:ascii="仿宋_GB2312" w:hAnsi="宋体" w:eastAsia="仿宋_GB2312" w:cstheme="minorBidi"/>
          <w:b/>
          <w:bCs/>
          <w:color w:val="auto"/>
          <w:kern w:val="2"/>
          <w:szCs w:val="24"/>
          <w:lang w:val="en-US" w:eastAsia="zh-CN"/>
        </w:rPr>
        <w:t>装订成册，</w:t>
      </w:r>
      <w:r>
        <w:rPr>
          <w:rFonts w:hint="eastAsia" w:ascii="仿宋_GB2312" w:hAnsi="宋体" w:eastAsia="仿宋_GB2312" w:cstheme="minorBidi"/>
          <w:b/>
          <w:bCs/>
          <w:color w:val="auto"/>
          <w:kern w:val="2"/>
          <w:szCs w:val="24"/>
        </w:rPr>
        <w:t>一式五份）送达（寄达）深圳市南山区南海大道1067号蛇口科技大厦主楼</w:t>
      </w:r>
      <w:r>
        <w:rPr>
          <w:rFonts w:hint="eastAsia" w:ascii="仿宋_GB2312" w:hAnsi="宋体" w:eastAsia="仿宋_GB2312" w:cstheme="minorBidi"/>
          <w:b/>
          <w:bCs/>
          <w:color w:val="auto"/>
          <w:kern w:val="2"/>
          <w:szCs w:val="24"/>
          <w:lang w:val="en-US" w:eastAsia="zh-CN"/>
        </w:rPr>
        <w:t>6</w:t>
      </w:r>
      <w:r>
        <w:rPr>
          <w:rFonts w:hint="eastAsia" w:ascii="仿宋_GB2312" w:hAnsi="宋体" w:eastAsia="仿宋_GB2312" w:cstheme="minorBidi"/>
          <w:b/>
          <w:bCs/>
          <w:color w:val="auto"/>
          <w:kern w:val="2"/>
          <w:szCs w:val="24"/>
        </w:rPr>
        <w:t>楼</w:t>
      </w:r>
      <w:r>
        <w:rPr>
          <w:rFonts w:hint="eastAsia" w:ascii="仿宋_GB2312" w:hAnsi="宋体" w:eastAsia="仿宋_GB2312" w:cstheme="minorBidi"/>
          <w:b/>
          <w:bCs/>
          <w:color w:val="auto"/>
          <w:kern w:val="2"/>
          <w:szCs w:val="24"/>
          <w:lang w:val="en-US" w:eastAsia="zh-CN"/>
        </w:rPr>
        <w:t>北座科教信息部办公室</w:t>
      </w:r>
      <w:r>
        <w:rPr>
          <w:rFonts w:hint="eastAsia" w:ascii="仿宋_GB2312" w:hAnsi="宋体" w:eastAsia="仿宋_GB2312" w:cstheme="minorBidi"/>
          <w:b/>
          <w:bCs/>
          <w:color w:val="auto"/>
          <w:kern w:val="2"/>
          <w:szCs w:val="24"/>
        </w:rPr>
        <w:t>，同时将</w:t>
      </w:r>
      <w:r>
        <w:rPr>
          <w:rFonts w:hint="eastAsia" w:ascii="仿宋_GB2312" w:hAnsi="宋体" w:eastAsia="仿宋_GB2312" w:cstheme="minorBidi"/>
          <w:b/>
          <w:bCs/>
          <w:color w:val="auto"/>
          <w:kern w:val="2"/>
          <w:szCs w:val="24"/>
          <w:lang w:val="en-US" w:eastAsia="zh-CN"/>
        </w:rPr>
        <w:t>扫描件</w:t>
      </w:r>
      <w:r>
        <w:rPr>
          <w:rFonts w:hint="eastAsia" w:ascii="仿宋_GB2312" w:hAnsi="宋体" w:eastAsia="仿宋_GB2312" w:cstheme="minorBidi"/>
          <w:b/>
          <w:bCs/>
          <w:color w:val="auto"/>
          <w:kern w:val="2"/>
          <w:szCs w:val="24"/>
        </w:rPr>
        <w:t>发至</w:t>
      </w:r>
      <w:r>
        <w:rPr>
          <w:rFonts w:hint="eastAsia" w:eastAsia="仿宋_GB2312"/>
          <w:b/>
          <w:bCs/>
          <w:color w:val="auto"/>
          <w:kern w:val="2"/>
          <w:szCs w:val="24"/>
        </w:rPr>
        <w:t>Email：</w:t>
      </w:r>
      <w:r>
        <w:rPr>
          <w:rFonts w:hint="eastAsia" w:eastAsia="仿宋_GB2312"/>
          <w:b/>
          <w:bCs/>
          <w:color w:val="auto"/>
          <w:kern w:val="2"/>
          <w:szCs w:val="24"/>
          <w:lang w:val="en-US" w:eastAsia="zh-CN"/>
        </w:rPr>
        <w:t>13923843010</w:t>
      </w:r>
      <w:r>
        <w:rPr>
          <w:rFonts w:eastAsia="仿宋_GB2312"/>
          <w:b/>
          <w:bCs/>
          <w:color w:val="auto"/>
          <w:kern w:val="2"/>
          <w:szCs w:val="24"/>
        </w:rPr>
        <w:t>@</w:t>
      </w:r>
      <w:r>
        <w:rPr>
          <w:rFonts w:hint="eastAsia" w:eastAsia="仿宋_GB2312"/>
          <w:b/>
          <w:bCs/>
          <w:color w:val="auto"/>
          <w:kern w:val="2"/>
          <w:szCs w:val="24"/>
          <w:lang w:val="en-US" w:eastAsia="zh-CN"/>
        </w:rPr>
        <w:t>139</w:t>
      </w:r>
      <w:r>
        <w:rPr>
          <w:rFonts w:eastAsia="仿宋_GB2312"/>
          <w:b/>
          <w:bCs/>
          <w:color w:val="auto"/>
          <w:kern w:val="2"/>
          <w:szCs w:val="24"/>
        </w:rPr>
        <w:t>.com</w:t>
      </w:r>
      <w:r>
        <w:rPr>
          <w:rFonts w:hint="eastAsia" w:ascii="仿宋_GB2312" w:hAnsi="宋体" w:eastAsia="仿宋_GB2312" w:cstheme="minorBidi"/>
          <w:b/>
          <w:bCs/>
          <w:color w:val="auto"/>
          <w:kern w:val="2"/>
          <w:szCs w:val="24"/>
        </w:rPr>
        <w:t xml:space="preserve"> 。</w:t>
      </w:r>
    </w:p>
    <w:p>
      <w:pPr>
        <w:pStyle w:val="4"/>
        <w:shd w:val="clear" w:color="auto" w:fill="FFFFFF"/>
        <w:spacing w:beforeAutospacing="0" w:afterAutospacing="0" w:line="360" w:lineRule="auto"/>
        <w:jc w:val="center"/>
        <w:rPr>
          <w:rFonts w:ascii="仿宋_GB2312" w:hAnsi="宋体" w:eastAsia="仿宋_GB2312" w:cs="仿宋_GB2312"/>
          <w:color w:val="auto"/>
          <w:szCs w:val="24"/>
        </w:rPr>
      </w:pPr>
      <w:r>
        <w:rPr>
          <w:rFonts w:hint="eastAsia" w:ascii="仿宋_GB2312" w:hAnsi="宋体" w:eastAsia="仿宋_GB2312" w:cs="仿宋_GB2312"/>
          <w:b/>
          <w:color w:val="auto"/>
          <w:szCs w:val="24"/>
          <w:shd w:val="clear" w:color="auto" w:fill="FFFFFF"/>
        </w:rPr>
        <w:t>调研表</w:t>
      </w:r>
    </w:p>
    <w:tbl>
      <w:tblPr>
        <w:tblStyle w:val="5"/>
        <w:tblW w:w="852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85"/>
        <w:gridCol w:w="543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30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Autospacing="0" w:afterAutospacing="0" w:line="360" w:lineRule="auto"/>
              <w:jc w:val="center"/>
              <w:rPr>
                <w:rFonts w:ascii="仿宋_GB2312" w:hAnsi="宋体" w:eastAsia="仿宋_GB2312" w:cs="仿宋_GB2312"/>
                <w:color w:val="auto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Cs w:val="24"/>
              </w:rPr>
              <w:t>产品名称、品牌型号</w:t>
            </w:r>
          </w:p>
        </w:tc>
        <w:tc>
          <w:tcPr>
            <w:tcW w:w="54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Autospacing="0" w:afterAutospacing="0" w:line="360" w:lineRule="auto"/>
              <w:jc w:val="both"/>
              <w:rPr>
                <w:rFonts w:ascii="仿宋_GB2312" w:hAnsi="宋体" w:eastAsia="仿宋_GB2312" w:cs="仿宋_GB2312"/>
                <w:color w:val="auto"/>
                <w:szCs w:val="24"/>
              </w:rPr>
            </w:pPr>
            <w:r>
              <w:rPr>
                <w:rFonts w:hint="eastAsia" w:ascii="宋体" w:hAnsi="宋体" w:eastAsia="仿宋_GB2312" w:cs="仿宋_GB2312"/>
                <w:color w:val="auto"/>
                <w:szCs w:val="24"/>
              </w:rPr>
              <w:t> </w:t>
            </w:r>
            <w:r>
              <w:rPr>
                <w:rFonts w:hint="eastAsia" w:ascii="仿宋_GB2312" w:hAnsi="宋体" w:eastAsia="仿宋_GB2312" w:cs="仿宋_GB2312"/>
                <w:color w:val="auto"/>
                <w:szCs w:val="24"/>
              </w:rPr>
              <w:t>详细方案、产品清单及参数可另附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  <w:jc w:val="center"/>
        </w:trPr>
        <w:tc>
          <w:tcPr>
            <w:tcW w:w="30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Autospacing="0" w:afterAutospacing="0" w:line="360" w:lineRule="auto"/>
              <w:jc w:val="center"/>
              <w:rPr>
                <w:rFonts w:ascii="仿宋_GB2312" w:hAnsi="宋体" w:eastAsia="仿宋_GB2312" w:cs="仿宋_GB2312"/>
                <w:color w:val="auto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Cs w:val="24"/>
              </w:rPr>
              <w:t>厂家/代理商</w:t>
            </w:r>
          </w:p>
          <w:p>
            <w:pPr>
              <w:pStyle w:val="4"/>
              <w:spacing w:beforeAutospacing="0" w:afterAutospacing="0" w:line="360" w:lineRule="auto"/>
              <w:jc w:val="center"/>
              <w:rPr>
                <w:rFonts w:ascii="仿宋_GB2312" w:hAnsi="宋体" w:eastAsia="仿宋_GB2312" w:cs="仿宋_GB2312"/>
                <w:color w:val="auto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Cs w:val="24"/>
              </w:rPr>
              <w:t>联系人和联系方式</w:t>
            </w:r>
          </w:p>
        </w:tc>
        <w:tc>
          <w:tcPr>
            <w:tcW w:w="54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pStyle w:val="4"/>
              <w:spacing w:beforeAutospacing="0" w:afterAutospacing="0" w:line="360" w:lineRule="auto"/>
              <w:jc w:val="both"/>
              <w:rPr>
                <w:rFonts w:ascii="仿宋_GB2312" w:hAnsi="宋体" w:eastAsia="仿宋_GB2312" w:cs="仿宋_GB2312"/>
                <w:color w:val="auto"/>
                <w:szCs w:val="24"/>
              </w:rPr>
            </w:pPr>
            <w:r>
              <w:rPr>
                <w:rFonts w:hint="eastAsia" w:ascii="宋体" w:hAnsi="宋体" w:eastAsia="仿宋_GB2312" w:cs="仿宋_GB2312"/>
                <w:color w:val="auto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  <w:jc w:val="center"/>
        </w:trPr>
        <w:tc>
          <w:tcPr>
            <w:tcW w:w="30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Autospacing="0" w:afterAutospacing="0" w:line="360" w:lineRule="auto"/>
              <w:jc w:val="center"/>
              <w:rPr>
                <w:rFonts w:ascii="仿宋_GB2312" w:hAnsi="宋体" w:eastAsia="仿宋_GB2312" w:cs="仿宋_GB2312"/>
                <w:color w:val="auto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Cs w:val="24"/>
              </w:rPr>
              <w:t>国内销售案例</w:t>
            </w:r>
          </w:p>
          <w:p>
            <w:pPr>
              <w:pStyle w:val="4"/>
              <w:spacing w:beforeAutospacing="0" w:afterAutospacing="0" w:line="360" w:lineRule="auto"/>
              <w:jc w:val="both"/>
              <w:rPr>
                <w:rFonts w:ascii="仿宋_GB2312" w:hAnsi="宋体" w:eastAsia="仿宋_GB2312" w:cs="仿宋_GB2312"/>
                <w:color w:val="auto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Cs w:val="24"/>
              </w:rPr>
              <w:t>（包括单位名称、联系人和联系电话。一般不少于3个） 请提供中标通知书或合同</w:t>
            </w:r>
          </w:p>
        </w:tc>
        <w:tc>
          <w:tcPr>
            <w:tcW w:w="54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pStyle w:val="4"/>
              <w:spacing w:beforeAutospacing="0" w:afterAutospacing="0" w:line="360" w:lineRule="auto"/>
              <w:jc w:val="both"/>
              <w:rPr>
                <w:rFonts w:ascii="仿宋_GB2312" w:hAnsi="宋体" w:eastAsia="仿宋_GB2312" w:cs="仿宋_GB2312"/>
                <w:color w:val="auto"/>
                <w:szCs w:val="24"/>
              </w:rPr>
            </w:pPr>
            <w:r>
              <w:rPr>
                <w:rFonts w:hint="eastAsia" w:ascii="宋体" w:hAnsi="宋体" w:eastAsia="仿宋_GB2312" w:cs="仿宋_GB2312"/>
                <w:color w:val="auto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2" w:hRule="atLeast"/>
          <w:jc w:val="center"/>
        </w:trPr>
        <w:tc>
          <w:tcPr>
            <w:tcW w:w="30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Autospacing="0" w:afterAutospacing="0" w:line="360" w:lineRule="auto"/>
              <w:jc w:val="center"/>
              <w:rPr>
                <w:rFonts w:ascii="仿宋_GB2312" w:hAnsi="宋体" w:eastAsia="仿宋_GB2312" w:cs="仿宋_GB2312"/>
                <w:color w:val="auto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Cs w:val="24"/>
              </w:rPr>
              <w:t>主要技术指标</w:t>
            </w:r>
          </w:p>
        </w:tc>
        <w:tc>
          <w:tcPr>
            <w:tcW w:w="54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pStyle w:val="4"/>
              <w:spacing w:beforeAutospacing="0" w:afterAutospacing="0" w:line="360" w:lineRule="auto"/>
              <w:rPr>
                <w:rFonts w:ascii="仿宋_GB2312" w:hAnsi="宋体" w:eastAsia="仿宋_GB2312" w:cs="仿宋_GB2312"/>
                <w:color w:val="auto"/>
                <w:szCs w:val="24"/>
              </w:rPr>
            </w:pPr>
            <w:r>
              <w:rPr>
                <w:rFonts w:hint="eastAsia" w:ascii="宋体" w:hAnsi="宋体" w:eastAsia="仿宋_GB2312" w:cs="仿宋_GB2312"/>
                <w:color w:val="auto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2" w:hRule="atLeast"/>
          <w:jc w:val="center"/>
        </w:trPr>
        <w:tc>
          <w:tcPr>
            <w:tcW w:w="30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Autospacing="0" w:afterAutospacing="0" w:line="360" w:lineRule="auto"/>
              <w:jc w:val="center"/>
              <w:rPr>
                <w:rFonts w:ascii="仿宋_GB2312" w:hAnsi="宋体" w:eastAsia="仿宋_GB2312" w:cs="仿宋_GB2312"/>
                <w:color w:val="auto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Cs w:val="24"/>
              </w:rPr>
              <w:t>报价</w:t>
            </w:r>
          </w:p>
          <w:p>
            <w:pPr>
              <w:pStyle w:val="4"/>
              <w:spacing w:beforeAutospacing="0" w:afterAutospacing="0" w:line="360" w:lineRule="auto"/>
              <w:jc w:val="center"/>
              <w:rPr>
                <w:rFonts w:ascii="仿宋_GB2312" w:hAnsi="宋体" w:eastAsia="仿宋_GB2312" w:cs="仿宋_GB2312"/>
                <w:color w:val="auto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Cs w:val="24"/>
              </w:rPr>
              <w:t>（全包价）</w:t>
            </w:r>
          </w:p>
        </w:tc>
        <w:tc>
          <w:tcPr>
            <w:tcW w:w="54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pStyle w:val="4"/>
              <w:spacing w:beforeAutospacing="0" w:afterAutospacing="0" w:line="360" w:lineRule="auto"/>
              <w:jc w:val="both"/>
              <w:rPr>
                <w:rFonts w:ascii="仿宋_GB2312" w:hAnsi="宋体" w:eastAsia="仿宋_GB2312" w:cs="仿宋_GB2312"/>
                <w:color w:val="auto"/>
                <w:szCs w:val="24"/>
              </w:rPr>
            </w:pPr>
            <w:r>
              <w:rPr>
                <w:rFonts w:hint="eastAsia" w:ascii="宋体" w:hAnsi="宋体" w:eastAsia="仿宋_GB2312" w:cs="仿宋_GB2312"/>
                <w:color w:val="auto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  <w:jc w:val="center"/>
        </w:trPr>
        <w:tc>
          <w:tcPr>
            <w:tcW w:w="30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Autospacing="0" w:afterAutospacing="0" w:line="360" w:lineRule="auto"/>
              <w:jc w:val="center"/>
              <w:rPr>
                <w:rFonts w:ascii="仿宋_GB2312" w:hAnsi="宋体" w:eastAsia="仿宋_GB2312" w:cs="仿宋_GB2312"/>
                <w:color w:val="auto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Cs w:val="24"/>
              </w:rPr>
              <w:t>售后服务及支持方案</w:t>
            </w:r>
          </w:p>
        </w:tc>
        <w:tc>
          <w:tcPr>
            <w:tcW w:w="54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pStyle w:val="4"/>
              <w:spacing w:beforeAutospacing="0" w:afterAutospacing="0" w:line="360" w:lineRule="auto"/>
              <w:jc w:val="both"/>
              <w:rPr>
                <w:rFonts w:ascii="仿宋_GB2312" w:hAnsi="宋体" w:eastAsia="仿宋_GB2312" w:cs="仿宋_GB2312"/>
                <w:color w:val="auto"/>
                <w:szCs w:val="24"/>
              </w:rPr>
            </w:pPr>
            <w:r>
              <w:rPr>
                <w:rFonts w:hint="eastAsia" w:ascii="宋体" w:hAnsi="宋体" w:eastAsia="仿宋_GB2312" w:cs="仿宋_GB2312"/>
                <w:color w:val="auto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30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Autospacing="0" w:afterAutospacing="0" w:line="360" w:lineRule="auto"/>
              <w:jc w:val="center"/>
              <w:rPr>
                <w:rFonts w:ascii="仿宋_GB2312" w:hAnsi="宋体" w:eastAsia="仿宋_GB2312" w:cs="仿宋_GB2312"/>
                <w:color w:val="auto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Cs w:val="24"/>
              </w:rPr>
              <w:t>驻场要求</w:t>
            </w:r>
          </w:p>
        </w:tc>
        <w:tc>
          <w:tcPr>
            <w:tcW w:w="54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pStyle w:val="4"/>
              <w:spacing w:beforeAutospacing="0" w:afterAutospacing="0" w:line="360" w:lineRule="auto"/>
              <w:jc w:val="both"/>
              <w:rPr>
                <w:rFonts w:ascii="仿宋_GB2312" w:hAnsi="宋体" w:eastAsia="仿宋_GB2312" w:cs="仿宋_GB2312"/>
                <w:color w:val="auto"/>
                <w:szCs w:val="24"/>
              </w:rPr>
            </w:pPr>
            <w:r>
              <w:rPr>
                <w:rFonts w:hint="eastAsia" w:ascii="宋体" w:hAnsi="宋体" w:eastAsia="仿宋_GB2312" w:cs="仿宋_GB2312"/>
                <w:color w:val="auto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30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Autospacing="0" w:afterAutospacing="0" w:line="360" w:lineRule="auto"/>
              <w:jc w:val="center"/>
              <w:rPr>
                <w:rFonts w:ascii="仿宋_GB2312" w:hAnsi="宋体" w:eastAsia="仿宋_GB2312" w:cs="仿宋_GB2312"/>
                <w:color w:val="auto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Cs w:val="24"/>
              </w:rPr>
              <w:t>后续运行维护及费用情况</w:t>
            </w:r>
          </w:p>
        </w:tc>
        <w:tc>
          <w:tcPr>
            <w:tcW w:w="54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pStyle w:val="4"/>
              <w:spacing w:beforeAutospacing="0" w:afterAutospacing="0" w:line="360" w:lineRule="auto"/>
              <w:jc w:val="both"/>
              <w:rPr>
                <w:rFonts w:ascii="仿宋_GB2312" w:hAnsi="宋体" w:eastAsia="仿宋_GB2312" w:cs="仿宋_GB2312"/>
                <w:color w:val="auto"/>
                <w:szCs w:val="24"/>
              </w:rPr>
            </w:pPr>
            <w:r>
              <w:rPr>
                <w:rFonts w:hint="eastAsia" w:ascii="宋体" w:hAnsi="宋体" w:eastAsia="仿宋_GB2312" w:cs="仿宋_GB2312"/>
                <w:color w:val="auto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30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Autospacing="0" w:afterAutospacing="0" w:line="360" w:lineRule="auto"/>
              <w:jc w:val="center"/>
              <w:rPr>
                <w:rFonts w:ascii="仿宋_GB2312" w:hAnsi="宋体" w:eastAsia="仿宋_GB2312" w:cs="仿宋_GB2312"/>
                <w:color w:val="auto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Cs w:val="24"/>
              </w:rPr>
              <w:t>服务器配置要求</w:t>
            </w:r>
          </w:p>
          <w:p>
            <w:pPr>
              <w:pStyle w:val="4"/>
              <w:spacing w:beforeAutospacing="0" w:afterAutospacing="0" w:line="360" w:lineRule="auto"/>
              <w:jc w:val="center"/>
              <w:rPr>
                <w:rFonts w:ascii="仿宋_GB2312" w:hAnsi="宋体" w:eastAsia="仿宋_GB2312" w:cs="仿宋_GB2312"/>
                <w:color w:val="auto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Cs w:val="24"/>
              </w:rPr>
              <w:t>（如需要采购方提供必须填写）</w:t>
            </w:r>
          </w:p>
        </w:tc>
        <w:tc>
          <w:tcPr>
            <w:tcW w:w="54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pStyle w:val="4"/>
              <w:spacing w:beforeAutospacing="0" w:afterAutospacing="0" w:line="360" w:lineRule="auto"/>
              <w:jc w:val="both"/>
              <w:rPr>
                <w:rFonts w:ascii="仿宋_GB2312" w:hAnsi="宋体" w:eastAsia="仿宋_GB2312" w:cs="仿宋_GB2312"/>
                <w:color w:val="auto"/>
                <w:szCs w:val="24"/>
              </w:rPr>
            </w:pPr>
          </w:p>
        </w:tc>
      </w:tr>
    </w:tbl>
    <w:p>
      <w:pPr>
        <w:pStyle w:val="4"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仿宋_GB2312" w:hAnsi="仿宋" w:eastAsia="仿宋_GB2312" w:cs="仿宋_GB2312"/>
          <w:color w:val="auto"/>
          <w:szCs w:val="24"/>
        </w:rPr>
      </w:pPr>
      <w:r>
        <w:rPr>
          <w:rFonts w:hint="eastAsia" w:ascii="仿宋_GB2312" w:hAnsi="宋体" w:eastAsia="仿宋_GB2312" w:cstheme="minorBidi"/>
          <w:color w:val="auto"/>
          <w:kern w:val="2"/>
          <w:szCs w:val="24"/>
        </w:rPr>
        <w:t>注：需提供公司营业执照复印件，所有材料要加盖公章。</w:t>
      </w:r>
    </w:p>
    <w:p>
      <w:pPr>
        <w:pStyle w:val="4"/>
        <w:shd w:val="clear" w:color="auto" w:fill="FFFFFF"/>
        <w:spacing w:beforeAutospacing="0" w:afterAutospacing="0" w:line="360" w:lineRule="auto"/>
        <w:ind w:firstLine="482" w:firstLineChars="200"/>
        <w:rPr>
          <w:rFonts w:ascii="仿宋_GB2312" w:hAnsi="宋体" w:eastAsia="仿宋_GB2312" w:cstheme="minorBidi"/>
          <w:b/>
          <w:bCs/>
          <w:color w:val="auto"/>
          <w:kern w:val="2"/>
          <w:szCs w:val="24"/>
        </w:rPr>
      </w:pPr>
      <w:r>
        <w:rPr>
          <w:rFonts w:hint="eastAsia" w:ascii="仿宋_GB2312" w:hAnsi="宋体" w:eastAsia="仿宋_GB2312" w:cstheme="minorBidi"/>
          <w:b/>
          <w:bCs/>
          <w:color w:val="auto"/>
          <w:kern w:val="2"/>
          <w:szCs w:val="24"/>
        </w:rPr>
        <w:t>报名截止时间：</w:t>
      </w:r>
      <w:r>
        <w:rPr>
          <w:rFonts w:hint="eastAsia" w:ascii="仿宋_GB2312" w:hAnsi="宋体" w:eastAsia="仿宋_GB2312" w:cstheme="minorBidi"/>
          <w:b/>
          <w:bCs/>
          <w:color w:val="auto"/>
          <w:kern w:val="2"/>
          <w:szCs w:val="24"/>
          <w:highlight w:val="none"/>
        </w:rPr>
        <w:t>202</w:t>
      </w:r>
      <w:r>
        <w:rPr>
          <w:rFonts w:hint="eastAsia" w:ascii="仿宋_GB2312" w:hAnsi="宋体" w:eastAsia="仿宋_GB2312" w:cstheme="minorBidi"/>
          <w:b/>
          <w:bCs/>
          <w:color w:val="auto"/>
          <w:kern w:val="2"/>
          <w:szCs w:val="24"/>
          <w:highlight w:val="none"/>
          <w:lang w:val="en-US" w:eastAsia="zh-CN"/>
        </w:rPr>
        <w:t>5</w:t>
      </w:r>
      <w:r>
        <w:rPr>
          <w:rFonts w:hint="eastAsia" w:ascii="仿宋_GB2312" w:hAnsi="宋体" w:eastAsia="仿宋_GB2312" w:cstheme="minorBidi"/>
          <w:b/>
          <w:bCs/>
          <w:color w:val="auto"/>
          <w:kern w:val="2"/>
          <w:szCs w:val="24"/>
          <w:highlight w:val="none"/>
        </w:rPr>
        <w:t>年</w:t>
      </w:r>
      <w:r>
        <w:rPr>
          <w:rFonts w:hint="eastAsia" w:ascii="仿宋_GB2312" w:hAnsi="宋体" w:eastAsia="仿宋_GB2312" w:cstheme="minorBidi"/>
          <w:b/>
          <w:bCs/>
          <w:color w:val="auto"/>
          <w:kern w:val="2"/>
          <w:szCs w:val="24"/>
          <w:highlight w:val="none"/>
          <w:lang w:val="en-US" w:eastAsia="zh-CN"/>
        </w:rPr>
        <w:t>9</w:t>
      </w:r>
      <w:r>
        <w:rPr>
          <w:rFonts w:hint="eastAsia" w:ascii="仿宋_GB2312" w:hAnsi="宋体" w:eastAsia="仿宋_GB2312" w:cstheme="minorBidi"/>
          <w:b/>
          <w:bCs/>
          <w:color w:val="auto"/>
          <w:kern w:val="2"/>
          <w:szCs w:val="24"/>
          <w:highlight w:val="none"/>
        </w:rPr>
        <w:t>月</w:t>
      </w:r>
      <w:r>
        <w:rPr>
          <w:rFonts w:hint="eastAsia" w:ascii="仿宋_GB2312" w:hAnsi="宋体" w:eastAsia="仿宋_GB2312" w:cstheme="minorBidi"/>
          <w:b/>
          <w:bCs/>
          <w:color w:val="auto"/>
          <w:kern w:val="2"/>
          <w:szCs w:val="24"/>
          <w:highlight w:val="none"/>
          <w:lang w:val="en-US" w:eastAsia="zh-CN"/>
        </w:rPr>
        <w:t>17</w:t>
      </w:r>
      <w:r>
        <w:rPr>
          <w:rFonts w:hint="eastAsia" w:ascii="仿宋_GB2312" w:hAnsi="宋体" w:eastAsia="仿宋_GB2312" w:cstheme="minorBidi"/>
          <w:b/>
          <w:bCs/>
          <w:color w:val="auto"/>
          <w:kern w:val="2"/>
          <w:szCs w:val="24"/>
          <w:highlight w:val="none"/>
        </w:rPr>
        <w:t>日17</w:t>
      </w:r>
      <w:r>
        <w:rPr>
          <w:rFonts w:hint="eastAsia" w:ascii="仿宋_GB2312" w:hAnsi="宋体" w:eastAsia="仿宋_GB2312" w:cstheme="minorBidi"/>
          <w:b/>
          <w:bCs/>
          <w:color w:val="auto"/>
          <w:kern w:val="2"/>
          <w:szCs w:val="24"/>
        </w:rPr>
        <w:t>点。项目专家论证会时间（需准备</w:t>
      </w:r>
      <w:r>
        <w:rPr>
          <w:rFonts w:hint="eastAsia" w:ascii="仿宋_GB2312" w:hAnsi="宋体" w:eastAsia="仿宋_GB2312" w:cstheme="minorBidi"/>
          <w:b/>
          <w:bCs/>
          <w:color w:val="auto"/>
          <w:kern w:val="2"/>
          <w:szCs w:val="24"/>
          <w:lang w:val="en-US" w:eastAsia="zh-CN"/>
        </w:rPr>
        <w:t>5</w:t>
      </w:r>
      <w:r>
        <w:rPr>
          <w:rFonts w:hint="eastAsia" w:ascii="仿宋_GB2312" w:hAnsi="宋体" w:eastAsia="仿宋_GB2312" w:cstheme="minorBidi"/>
          <w:b/>
          <w:bCs/>
          <w:color w:val="auto"/>
          <w:kern w:val="2"/>
          <w:szCs w:val="24"/>
        </w:rPr>
        <w:t>分钟</w:t>
      </w:r>
      <w:bookmarkStart w:id="0" w:name="_GoBack"/>
      <w:bookmarkEnd w:id="0"/>
      <w:r>
        <w:rPr>
          <w:rFonts w:hint="eastAsia" w:ascii="仿宋_GB2312" w:hAnsi="宋体" w:eastAsia="仿宋_GB2312" w:cstheme="minorBidi"/>
          <w:b/>
          <w:bCs/>
          <w:color w:val="auto"/>
          <w:kern w:val="2"/>
          <w:szCs w:val="24"/>
        </w:rPr>
        <w:t>的PPT进行项目建设方案的介绍）另行通知。</w:t>
      </w:r>
    </w:p>
    <w:p>
      <w:pPr>
        <w:pStyle w:val="4"/>
        <w:shd w:val="clear" w:color="auto" w:fill="FFFFFF"/>
        <w:spacing w:beforeAutospacing="0" w:afterAutospacing="0" w:line="360" w:lineRule="auto"/>
        <w:ind w:firstLine="482" w:firstLineChars="200"/>
        <w:jc w:val="both"/>
        <w:rPr>
          <w:rFonts w:hint="eastAsia" w:ascii="仿宋_GB2312" w:hAnsi="宋体" w:eastAsia="仿宋_GB2312" w:cstheme="minorBidi"/>
          <w:b/>
          <w:bCs/>
          <w:color w:val="auto"/>
          <w:kern w:val="2"/>
          <w:szCs w:val="24"/>
          <w:lang w:val="en-US" w:eastAsia="zh-CN"/>
        </w:rPr>
      </w:pPr>
      <w:r>
        <w:rPr>
          <w:rFonts w:hint="eastAsia" w:ascii="仿宋_GB2312" w:hAnsi="宋体" w:eastAsia="仿宋_GB2312" w:cstheme="minorBidi"/>
          <w:b/>
          <w:bCs/>
          <w:color w:val="auto"/>
          <w:kern w:val="2"/>
          <w:szCs w:val="24"/>
        </w:rPr>
        <w:t>报名联系人：</w:t>
      </w:r>
      <w:r>
        <w:rPr>
          <w:rFonts w:hint="eastAsia" w:ascii="仿宋_GB2312" w:hAnsi="宋体" w:eastAsia="仿宋_GB2312" w:cstheme="minorBidi"/>
          <w:b/>
          <w:bCs/>
          <w:color w:val="auto"/>
          <w:kern w:val="2"/>
          <w:szCs w:val="24"/>
          <w:lang w:val="en-US" w:eastAsia="zh-CN"/>
        </w:rPr>
        <w:t>刘曙恒</w:t>
      </w:r>
      <w:r>
        <w:rPr>
          <w:rFonts w:hint="eastAsia" w:ascii="宋体" w:hAnsi="宋体" w:eastAsia="仿宋_GB2312" w:cstheme="minorBidi"/>
          <w:b/>
          <w:bCs/>
          <w:color w:val="auto"/>
          <w:kern w:val="2"/>
          <w:szCs w:val="24"/>
        </w:rPr>
        <w:t>  </w:t>
      </w:r>
      <w:r>
        <w:rPr>
          <w:rFonts w:hint="eastAsia" w:ascii="仿宋_GB2312" w:hAnsi="宋体" w:eastAsia="仿宋_GB2312" w:cstheme="minorBidi"/>
          <w:b/>
          <w:bCs/>
          <w:color w:val="auto"/>
          <w:kern w:val="2"/>
          <w:szCs w:val="24"/>
        </w:rPr>
        <w:t>电话：</w:t>
      </w:r>
      <w:r>
        <w:rPr>
          <w:rFonts w:hint="eastAsia" w:ascii="仿宋_GB2312" w:hAnsi="宋体" w:eastAsia="仿宋_GB2312" w:cstheme="minorBidi"/>
          <w:b/>
          <w:bCs/>
          <w:color w:val="auto"/>
          <w:kern w:val="2"/>
          <w:szCs w:val="24"/>
          <w:lang w:val="en-US" w:eastAsia="zh-CN"/>
        </w:rPr>
        <w:t>13923843010</w:t>
      </w:r>
    </w:p>
    <w:p>
      <w:pPr>
        <w:pStyle w:val="4"/>
        <w:shd w:val="clear" w:color="auto" w:fill="FFFFFF"/>
        <w:spacing w:beforeAutospacing="0" w:afterAutospacing="0" w:line="360" w:lineRule="auto"/>
        <w:ind w:firstLine="482" w:firstLineChars="200"/>
        <w:jc w:val="both"/>
        <w:rPr>
          <w:rFonts w:hint="default" w:ascii="仿宋_GB2312" w:hAnsi="宋体" w:eastAsia="仿宋_GB2312" w:cstheme="minorBidi"/>
          <w:b/>
          <w:bCs/>
          <w:color w:val="auto"/>
          <w:kern w:val="2"/>
          <w:szCs w:val="24"/>
          <w:lang w:val="en-US" w:eastAsia="zh-CN"/>
        </w:rPr>
      </w:pPr>
      <w:r>
        <w:rPr>
          <w:rFonts w:hint="eastAsia" w:ascii="仿宋_GB2312" w:hAnsi="宋体" w:eastAsia="仿宋_GB2312" w:cstheme="minorBidi"/>
          <w:b/>
          <w:bCs/>
          <w:color w:val="auto"/>
          <w:kern w:val="2"/>
          <w:szCs w:val="24"/>
        </w:rPr>
        <w:t>项目技术需求及沟通联系人：</w:t>
      </w:r>
      <w:r>
        <w:rPr>
          <w:rFonts w:hint="eastAsia" w:ascii="仿宋_GB2312" w:hAnsi="宋体" w:eastAsia="仿宋_GB2312" w:cstheme="minorBidi"/>
          <w:b/>
          <w:bCs/>
          <w:color w:val="auto"/>
          <w:kern w:val="2"/>
          <w:szCs w:val="24"/>
          <w:lang w:val="en-US" w:eastAsia="zh-CN"/>
        </w:rPr>
        <w:t>陈良森</w:t>
      </w:r>
      <w:r>
        <w:rPr>
          <w:rFonts w:hint="eastAsia" w:ascii="仿宋_GB2312" w:hAnsi="宋体" w:eastAsia="仿宋_GB2312" w:cstheme="minorBidi"/>
          <w:b/>
          <w:bCs/>
          <w:color w:val="auto"/>
          <w:kern w:val="2"/>
          <w:szCs w:val="24"/>
        </w:rPr>
        <w:t xml:space="preserve"> 电话：</w:t>
      </w:r>
      <w:r>
        <w:rPr>
          <w:rFonts w:hint="eastAsia" w:ascii="仿宋_GB2312" w:hAnsi="宋体" w:eastAsia="仿宋_GB2312" w:cstheme="minorBidi"/>
          <w:b/>
          <w:bCs/>
          <w:color w:val="auto"/>
          <w:kern w:val="2"/>
          <w:szCs w:val="24"/>
          <w:lang w:val="en-US" w:eastAsia="zh-CN"/>
        </w:rPr>
        <w:t>18033057806</w:t>
      </w:r>
    </w:p>
    <w:p>
      <w:pPr>
        <w:pStyle w:val="4"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hint="default" w:ascii="仿宋_GB2312" w:hAnsi="宋体" w:eastAsia="仿宋_GB2312" w:cstheme="minorBidi"/>
          <w:color w:val="auto"/>
          <w:kern w:val="2"/>
          <w:szCs w:val="2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8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wMDhiYWJlNGZlN2I4ZDIwMzc3ZjM4NWJmNjhhY2YifQ=="/>
  </w:docVars>
  <w:rsids>
    <w:rsidRoot w:val="00000000"/>
    <w:rsid w:val="01AE15BA"/>
    <w:rsid w:val="02FE3E7B"/>
    <w:rsid w:val="05835C6C"/>
    <w:rsid w:val="0B0E56E1"/>
    <w:rsid w:val="0B247374"/>
    <w:rsid w:val="0D86163D"/>
    <w:rsid w:val="0FCC7AA4"/>
    <w:rsid w:val="11301FEB"/>
    <w:rsid w:val="11A55E09"/>
    <w:rsid w:val="13CA397A"/>
    <w:rsid w:val="14EF3F6B"/>
    <w:rsid w:val="1752258F"/>
    <w:rsid w:val="1E30388B"/>
    <w:rsid w:val="22C420FD"/>
    <w:rsid w:val="2C8B015F"/>
    <w:rsid w:val="2CEE645F"/>
    <w:rsid w:val="2EC851B9"/>
    <w:rsid w:val="31DD71CE"/>
    <w:rsid w:val="35C65C86"/>
    <w:rsid w:val="36042777"/>
    <w:rsid w:val="384509FC"/>
    <w:rsid w:val="392E6561"/>
    <w:rsid w:val="399C796E"/>
    <w:rsid w:val="3AFD268F"/>
    <w:rsid w:val="3F8E60B7"/>
    <w:rsid w:val="40637E57"/>
    <w:rsid w:val="47DC79E5"/>
    <w:rsid w:val="496438D9"/>
    <w:rsid w:val="4BF929FE"/>
    <w:rsid w:val="4D3E177A"/>
    <w:rsid w:val="4F6A7DC6"/>
    <w:rsid w:val="52720E14"/>
    <w:rsid w:val="56B20379"/>
    <w:rsid w:val="59012EF2"/>
    <w:rsid w:val="5B5A3652"/>
    <w:rsid w:val="5D7949D7"/>
    <w:rsid w:val="5ECC3FA2"/>
    <w:rsid w:val="66460429"/>
    <w:rsid w:val="70F9509B"/>
    <w:rsid w:val="74B51309"/>
    <w:rsid w:val="7764686F"/>
    <w:rsid w:val="7C2071FA"/>
    <w:rsid w:val="7C5E4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1831</Words>
  <Characters>1988</Characters>
  <Lines>0</Lines>
  <Paragraphs>0</Paragraphs>
  <TotalTime>9</TotalTime>
  <ScaleCrop>false</ScaleCrop>
  <LinksUpToDate>false</LinksUpToDate>
  <CharactersWithSpaces>2005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2025-09-03T09:01:00Z</dcterms:created>
  <dc:creator>Administrator</dc:creator>
  <cp:lastModifiedBy>rrrad</cp:lastModifiedBy>
  <dcterms:modified xsi:type="dcterms:W3CDTF">2025-09-10T02:28:04Z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CABB81D546FD4179AABF0086AD4E473E_13</vt:lpwstr>
  </property>
  <property fmtid="{D5CDD505-2E9C-101B-9397-08002B2CF9AE}" pid="4" name="KSOTemplateDocerSaveRecord">
    <vt:lpwstr>eyJoZGlkIjoiZDVjYTA2OGNhNTlkM2VkMzBjNGI5Yjc4NTdiNjFmMjEiLCJ1c2VySWQiOiIzODU3MzY4MDgifQ==</vt:lpwstr>
  </property>
</Properties>
</file>